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0C627" w14:textId="77777777" w:rsidR="009F31E2" w:rsidRPr="00DD3F1B" w:rsidRDefault="009F31E2" w:rsidP="009F31E2">
      <w:pPr>
        <w:jc w:val="center"/>
        <w:rPr>
          <w:rFonts w:ascii="Arial" w:hAnsi="Arial" w:cs="Arial"/>
          <w:b/>
          <w:sz w:val="28"/>
          <w:szCs w:val="28"/>
          <w:lang w:val="en-ZA"/>
        </w:rPr>
      </w:pPr>
    </w:p>
    <w:p w14:paraId="211E8FF9" w14:textId="77777777" w:rsidR="009F31E2" w:rsidRPr="00DD3F1B" w:rsidRDefault="009F31E2" w:rsidP="009F31E2">
      <w:pPr>
        <w:jc w:val="center"/>
        <w:rPr>
          <w:rFonts w:ascii="Arial" w:hAnsi="Arial" w:cs="Arial"/>
          <w:b/>
          <w:sz w:val="28"/>
          <w:szCs w:val="28"/>
          <w:lang w:val="en-ZA"/>
        </w:rPr>
      </w:pPr>
    </w:p>
    <w:p w14:paraId="2C861A13" w14:textId="1EE0EDBE" w:rsidR="009F31E2" w:rsidRPr="00DD3F1B" w:rsidRDefault="009F31E2" w:rsidP="009F31E2">
      <w:pPr>
        <w:jc w:val="center"/>
        <w:rPr>
          <w:rFonts w:ascii="Arial" w:hAnsi="Arial" w:cs="Arial"/>
          <w:b/>
          <w:bCs/>
          <w:sz w:val="28"/>
          <w:szCs w:val="28"/>
          <w:lang w:val="en-ZA"/>
        </w:rPr>
      </w:pPr>
      <w:r w:rsidRPr="62961459">
        <w:rPr>
          <w:rFonts w:ascii="Arial" w:hAnsi="Arial" w:cs="Arial"/>
          <w:b/>
          <w:bCs/>
          <w:sz w:val="28"/>
          <w:szCs w:val="28"/>
          <w:lang w:val="en-ZA"/>
        </w:rPr>
        <w:t>SARS RFP</w:t>
      </w:r>
      <w:r w:rsidR="00880559">
        <w:rPr>
          <w:rFonts w:ascii="Arial" w:hAnsi="Arial" w:cs="Arial"/>
          <w:b/>
          <w:bCs/>
          <w:sz w:val="28"/>
          <w:szCs w:val="28"/>
          <w:lang w:val="en-ZA"/>
        </w:rPr>
        <w:t xml:space="preserve"> </w:t>
      </w:r>
      <w:r w:rsidR="00D2730E">
        <w:rPr>
          <w:rFonts w:ascii="Arial" w:hAnsi="Arial" w:cs="Arial"/>
          <w:b/>
          <w:bCs/>
          <w:sz w:val="28"/>
          <w:szCs w:val="28"/>
          <w:lang w:val="en-ZA"/>
        </w:rPr>
        <w:t>31</w:t>
      </w:r>
      <w:r w:rsidR="00880559">
        <w:rPr>
          <w:rFonts w:ascii="Arial" w:hAnsi="Arial" w:cs="Arial"/>
          <w:b/>
          <w:bCs/>
          <w:sz w:val="28"/>
          <w:szCs w:val="28"/>
          <w:lang w:val="en-ZA"/>
        </w:rPr>
        <w:t>/202</w:t>
      </w:r>
      <w:r w:rsidR="003F3DB5">
        <w:rPr>
          <w:rFonts w:ascii="Arial" w:hAnsi="Arial" w:cs="Arial"/>
          <w:b/>
          <w:bCs/>
          <w:sz w:val="28"/>
          <w:szCs w:val="28"/>
          <w:lang w:val="en-ZA"/>
        </w:rPr>
        <w:t>5</w:t>
      </w:r>
    </w:p>
    <w:p w14:paraId="2FA323D8" w14:textId="77777777" w:rsidR="009F31E2" w:rsidRPr="00DD3F1B" w:rsidRDefault="009F31E2" w:rsidP="009F31E2">
      <w:pPr>
        <w:jc w:val="center"/>
        <w:rPr>
          <w:rFonts w:ascii="Arial" w:hAnsi="Arial" w:cs="Arial"/>
          <w:b/>
          <w:sz w:val="28"/>
          <w:szCs w:val="28"/>
          <w:lang w:val="en-ZA"/>
        </w:rPr>
      </w:pPr>
    </w:p>
    <w:p w14:paraId="4E792A9C" w14:textId="77777777" w:rsidR="00343FDD" w:rsidRPr="00EB2817" w:rsidRDefault="00343FDD" w:rsidP="002A45EE">
      <w:pPr>
        <w:rPr>
          <w:rFonts w:ascii="Arial Narrow" w:hAnsi="Arial Narrow" w:cs="Arial"/>
          <w:b/>
          <w:sz w:val="24"/>
          <w:szCs w:val="24"/>
          <w:lang w:val="en-ZA"/>
        </w:rPr>
      </w:pPr>
    </w:p>
    <w:p w14:paraId="3801BC39" w14:textId="58A984A6" w:rsidR="00D2730E" w:rsidRPr="00D2730E" w:rsidRDefault="00D2730E" w:rsidP="00D2730E">
      <w:pPr>
        <w:pStyle w:val="Cover"/>
        <w:spacing w:before="240" w:after="0" w:line="276" w:lineRule="auto"/>
        <w:rPr>
          <w:rFonts w:ascii="Arial Narrow" w:hAnsi="Arial Narrow" w:cs="Arial"/>
          <w:bCs/>
          <w:caps w:val="0"/>
          <w:sz w:val="24"/>
          <w:szCs w:val="24"/>
          <w:lang w:val="en-ZA"/>
        </w:rPr>
      </w:pPr>
      <w:r w:rsidRPr="00D2730E">
        <w:rPr>
          <w:rFonts w:ascii="Arial Narrow" w:hAnsi="Arial Narrow" w:cs="Arial"/>
          <w:bCs/>
          <w:caps w:val="0"/>
          <w:sz w:val="24"/>
          <w:szCs w:val="24"/>
          <w:lang w:val="en-ZA"/>
        </w:rPr>
        <w:t>APPOINTMENT OF A SERVICE PROVIDER FOR THE ACQUISITION OF EDISCOVERY TOOL</w:t>
      </w:r>
    </w:p>
    <w:p w14:paraId="7C356276" w14:textId="77777777" w:rsidR="009B3853" w:rsidRDefault="009B3853" w:rsidP="00E27B09">
      <w:pPr>
        <w:jc w:val="center"/>
        <w:rPr>
          <w:rFonts w:ascii="Arial Narrow" w:hAnsi="Arial Narrow" w:cs="Arial"/>
          <w:b/>
          <w:sz w:val="24"/>
          <w:szCs w:val="24"/>
          <w:lang w:val="en-ZA"/>
        </w:rPr>
      </w:pPr>
    </w:p>
    <w:p w14:paraId="62ECB7EA" w14:textId="3A1E032F" w:rsidR="009F31E2" w:rsidRPr="00EB2817" w:rsidRDefault="002A45EE" w:rsidP="00E27B09">
      <w:pPr>
        <w:jc w:val="center"/>
        <w:rPr>
          <w:rFonts w:ascii="Arial Narrow" w:hAnsi="Arial Narrow" w:cs="Arial"/>
          <w:b/>
          <w:bCs/>
          <w:sz w:val="24"/>
          <w:szCs w:val="24"/>
          <w:lang w:val="en-ZA"/>
        </w:rPr>
      </w:pPr>
      <w:r w:rsidRPr="00EB2817">
        <w:rPr>
          <w:rFonts w:ascii="Arial Narrow" w:hAnsi="Arial Narrow" w:cs="Arial"/>
          <w:b/>
          <w:bCs/>
          <w:sz w:val="24"/>
          <w:szCs w:val="24"/>
          <w:lang w:val="en-ZA"/>
        </w:rPr>
        <w:t>MANDATORY REQUIREMENT RESPONSE TEMPLATE</w:t>
      </w:r>
    </w:p>
    <w:p w14:paraId="2E586A58" w14:textId="77777777" w:rsidR="009F31E2" w:rsidRPr="00EB2817" w:rsidRDefault="009F31E2" w:rsidP="009F31E2">
      <w:pPr>
        <w:rPr>
          <w:rFonts w:ascii="Arial Narrow" w:hAnsi="Arial Narrow" w:cs="Arial"/>
          <w:b/>
          <w:sz w:val="24"/>
          <w:szCs w:val="24"/>
          <w:lang w:val="en-ZA"/>
        </w:rPr>
      </w:pPr>
    </w:p>
    <w:p w14:paraId="10F47FBF"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t>Instructions</w:t>
      </w:r>
    </w:p>
    <w:p w14:paraId="0ED58AB2" w14:textId="77777777" w:rsidR="009F31E2" w:rsidRPr="00EB2817" w:rsidRDefault="009F31E2" w:rsidP="009F31E2">
      <w:pPr>
        <w:rPr>
          <w:rFonts w:ascii="Arial Narrow" w:hAnsi="Arial Narrow" w:cs="Arial"/>
          <w:b/>
          <w:i/>
          <w:sz w:val="24"/>
          <w:szCs w:val="24"/>
          <w:lang w:val="en-ZA"/>
        </w:rPr>
      </w:pPr>
    </w:p>
    <w:p w14:paraId="31368D01"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Bidder is instructed to follow the format (section numbering, headings etc.) of this Mandatory Requirement response template exactly. Bidder must not deviate from the numbering scheme nor deviate from the order in which the sections and subsections are presented in this template.</w:t>
      </w:r>
    </w:p>
    <w:p w14:paraId="14CC3E00" w14:textId="77777777" w:rsidR="009F31E2" w:rsidRPr="00EB2817" w:rsidRDefault="009F31E2" w:rsidP="009F31E2">
      <w:pPr>
        <w:ind w:left="360"/>
        <w:rPr>
          <w:rFonts w:ascii="Arial Narrow" w:hAnsi="Arial Narrow" w:cs="Arial"/>
          <w:i/>
          <w:sz w:val="24"/>
          <w:szCs w:val="24"/>
          <w:lang w:val="en-ZA"/>
        </w:rPr>
      </w:pPr>
    </w:p>
    <w:p w14:paraId="7A734948"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 xml:space="preserve">Each section of this Mandatory Requirement Response Template corresponds to a pre-qualification Mandatory Requirement each section is an explanation (in italics) of what is required to be submitted by the Bidder in its response. </w:t>
      </w:r>
      <w:r w:rsidRPr="00EB2817">
        <w:rPr>
          <w:rFonts w:ascii="Arial Narrow" w:hAnsi="Arial Narrow" w:cs="Arial"/>
          <w:i/>
          <w:iCs/>
          <w:sz w:val="24"/>
          <w:szCs w:val="24"/>
          <w:u w:val="single"/>
          <w:lang w:val="en-ZA"/>
        </w:rPr>
        <w:t>Omitting a section; a required response, answer or required documentation will result in SARS disqualifying the Bidder.</w:t>
      </w:r>
    </w:p>
    <w:p w14:paraId="33CF53B5" w14:textId="77777777" w:rsidR="009F31E2" w:rsidRPr="00EB2817" w:rsidRDefault="009F31E2" w:rsidP="009F31E2">
      <w:pPr>
        <w:rPr>
          <w:rFonts w:ascii="Arial Narrow" w:hAnsi="Arial Narrow" w:cs="Arial"/>
          <w:i/>
          <w:sz w:val="24"/>
          <w:szCs w:val="24"/>
          <w:lang w:val="en-ZA"/>
        </w:rPr>
      </w:pPr>
    </w:p>
    <w:p w14:paraId="33CB06AB" w14:textId="77777777" w:rsidR="009F31E2" w:rsidRPr="00EB2817" w:rsidRDefault="009F31E2" w:rsidP="009F31E2">
      <w:pPr>
        <w:numPr>
          <w:ilvl w:val="0"/>
          <w:numId w:val="1"/>
        </w:numPr>
        <w:rPr>
          <w:rFonts w:ascii="Arial Narrow" w:hAnsi="Arial Narrow" w:cs="Arial"/>
          <w:i/>
          <w:iCs/>
          <w:sz w:val="24"/>
          <w:szCs w:val="24"/>
          <w:lang w:val="en-ZA"/>
        </w:rPr>
      </w:pPr>
      <w:bookmarkStart w:id="0" w:name="_Ref307837046"/>
      <w:r w:rsidRPr="00EB2817">
        <w:rPr>
          <w:rFonts w:ascii="Arial Narrow" w:hAnsi="Arial Narrow" w:cs="Arial"/>
          <w:i/>
          <w:iCs/>
          <w:sz w:val="24"/>
          <w:szCs w:val="24"/>
          <w:lang w:val="en-ZA"/>
        </w:rPr>
        <w:t>The response to each section of the Mandatory Requirement Response Template must be separated by a file divider in the Bidder’s hardcopy response.</w:t>
      </w:r>
      <w:bookmarkEnd w:id="0"/>
    </w:p>
    <w:p w14:paraId="0ECBA5A4" w14:textId="77777777" w:rsidR="009F31E2" w:rsidRPr="00EB2817" w:rsidRDefault="009F31E2" w:rsidP="009F31E2">
      <w:pPr>
        <w:ind w:left="360"/>
        <w:rPr>
          <w:rFonts w:ascii="Arial Narrow" w:hAnsi="Arial Narrow" w:cs="Arial"/>
          <w:i/>
          <w:sz w:val="24"/>
          <w:szCs w:val="24"/>
          <w:lang w:val="en-ZA"/>
        </w:rPr>
      </w:pPr>
    </w:p>
    <w:p w14:paraId="12BF386A" w14:textId="77777777" w:rsidR="009F31E2" w:rsidRPr="00EB2817" w:rsidRDefault="009F31E2" w:rsidP="009F31E2">
      <w:pPr>
        <w:ind w:left="360"/>
        <w:rPr>
          <w:rFonts w:ascii="Arial Narrow" w:hAnsi="Arial Narrow" w:cs="Arial"/>
          <w:i/>
          <w:sz w:val="24"/>
          <w:szCs w:val="24"/>
          <w:lang w:val="en-ZA"/>
        </w:rPr>
      </w:pPr>
    </w:p>
    <w:p w14:paraId="4CE3FD1E" w14:textId="77777777" w:rsidR="009F31E2" w:rsidRPr="00EB2817" w:rsidRDefault="009F31E2" w:rsidP="009F31E2">
      <w:pPr>
        <w:numPr>
          <w:ilvl w:val="0"/>
          <w:numId w:val="1"/>
        </w:numPr>
        <w:rPr>
          <w:rFonts w:ascii="Arial Narrow" w:hAnsi="Arial Narrow" w:cs="Arial"/>
          <w:i/>
          <w:sz w:val="24"/>
          <w:szCs w:val="24"/>
          <w:lang w:val="en-ZA"/>
        </w:rPr>
      </w:pPr>
      <w:r w:rsidRPr="00EB2817">
        <w:rPr>
          <w:rFonts w:ascii="Arial Narrow" w:hAnsi="Arial Narrow" w:cs="Arial"/>
          <w:i/>
          <w:sz w:val="24"/>
          <w:szCs w:val="24"/>
          <w:lang w:val="en-ZA"/>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61725418" w14:textId="77777777" w:rsidR="009F31E2" w:rsidRPr="00EB2817" w:rsidRDefault="009F31E2" w:rsidP="009F31E2">
      <w:pPr>
        <w:rPr>
          <w:rFonts w:ascii="Arial Narrow" w:hAnsi="Arial Narrow" w:cs="Arial"/>
          <w:i/>
          <w:sz w:val="24"/>
          <w:szCs w:val="24"/>
          <w:lang w:val="en-ZA"/>
        </w:rPr>
      </w:pPr>
    </w:p>
    <w:p w14:paraId="7A1101A5" w14:textId="77777777" w:rsidR="009F31E2" w:rsidRDefault="009F31E2" w:rsidP="009F31E2">
      <w:pPr>
        <w:rPr>
          <w:rFonts w:ascii="Arial Narrow" w:hAnsi="Arial Narrow" w:cs="Arial"/>
          <w:sz w:val="24"/>
          <w:szCs w:val="24"/>
          <w:lang w:val="en-ZA"/>
        </w:rPr>
      </w:pPr>
    </w:p>
    <w:p w14:paraId="0AEC028F" w14:textId="77777777" w:rsidR="00A84054" w:rsidRDefault="00A84054" w:rsidP="009F31E2">
      <w:pPr>
        <w:rPr>
          <w:rFonts w:ascii="Arial Narrow" w:hAnsi="Arial Narrow" w:cs="Arial"/>
          <w:sz w:val="24"/>
          <w:szCs w:val="24"/>
          <w:lang w:val="en-ZA"/>
        </w:rPr>
      </w:pPr>
    </w:p>
    <w:p w14:paraId="34C82DFE" w14:textId="77777777" w:rsidR="00F900A9" w:rsidRDefault="00F900A9" w:rsidP="009F31E2">
      <w:pPr>
        <w:rPr>
          <w:rFonts w:ascii="Arial Narrow" w:hAnsi="Arial Narrow" w:cs="Arial"/>
          <w:sz w:val="24"/>
          <w:szCs w:val="24"/>
          <w:lang w:val="en-ZA"/>
        </w:rPr>
      </w:pPr>
    </w:p>
    <w:p w14:paraId="595FD951" w14:textId="77777777" w:rsidR="00F900A9" w:rsidRDefault="00F900A9" w:rsidP="009F31E2">
      <w:pPr>
        <w:rPr>
          <w:rFonts w:ascii="Arial Narrow" w:hAnsi="Arial Narrow" w:cs="Arial"/>
          <w:sz w:val="24"/>
          <w:szCs w:val="24"/>
          <w:lang w:val="en-ZA"/>
        </w:rPr>
      </w:pPr>
    </w:p>
    <w:p w14:paraId="01B32F69" w14:textId="77777777" w:rsidR="00F900A9" w:rsidRDefault="00F900A9" w:rsidP="009F31E2">
      <w:pPr>
        <w:rPr>
          <w:rFonts w:ascii="Arial Narrow" w:hAnsi="Arial Narrow" w:cs="Arial"/>
          <w:sz w:val="24"/>
          <w:szCs w:val="24"/>
          <w:lang w:val="en-ZA"/>
        </w:rPr>
      </w:pPr>
    </w:p>
    <w:p w14:paraId="5CE8A459" w14:textId="77777777" w:rsidR="00F900A9" w:rsidRDefault="00F900A9" w:rsidP="009F31E2">
      <w:pPr>
        <w:rPr>
          <w:rFonts w:ascii="Arial Narrow" w:hAnsi="Arial Narrow" w:cs="Arial"/>
          <w:sz w:val="24"/>
          <w:szCs w:val="24"/>
          <w:lang w:val="en-ZA"/>
        </w:rPr>
      </w:pPr>
    </w:p>
    <w:p w14:paraId="1264EA79" w14:textId="77777777" w:rsidR="0086351E" w:rsidRPr="00EB2817" w:rsidRDefault="0086351E" w:rsidP="009F31E2">
      <w:pPr>
        <w:rPr>
          <w:rFonts w:ascii="Arial Narrow" w:hAnsi="Arial Narrow" w:cs="Arial"/>
          <w:sz w:val="24"/>
          <w:szCs w:val="24"/>
          <w:lang w:val="en-ZA"/>
        </w:rPr>
      </w:pPr>
    </w:p>
    <w:p w14:paraId="79790A7A"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t>Important note regarding the contents of the Bidder’s response</w:t>
      </w:r>
    </w:p>
    <w:p w14:paraId="3393EE1F" w14:textId="77777777" w:rsidR="009F31E2" w:rsidRPr="00EB2817" w:rsidRDefault="009F31E2" w:rsidP="009F31E2">
      <w:pPr>
        <w:rPr>
          <w:rFonts w:ascii="Arial Narrow" w:hAnsi="Arial Narrow" w:cs="Arial"/>
          <w:b/>
          <w:i/>
          <w:sz w:val="24"/>
          <w:szCs w:val="24"/>
          <w:lang w:val="en-ZA"/>
        </w:rPr>
      </w:pPr>
    </w:p>
    <w:p w14:paraId="4D22E238" w14:textId="77777777" w:rsidR="009F31E2" w:rsidRPr="00EB2817" w:rsidRDefault="009F31E2" w:rsidP="009F31E2">
      <w:pPr>
        <w:numPr>
          <w:ilvl w:val="0"/>
          <w:numId w:val="2"/>
        </w:numPr>
        <w:rPr>
          <w:rFonts w:ascii="Arial Narrow" w:hAnsi="Arial Narrow" w:cs="Arial"/>
          <w:i/>
          <w:iCs/>
          <w:sz w:val="24"/>
          <w:szCs w:val="24"/>
          <w:lang w:val="en-ZA"/>
        </w:rPr>
      </w:pPr>
      <w:r w:rsidRPr="00EB2817">
        <w:rPr>
          <w:rFonts w:ascii="Arial Narrow" w:hAnsi="Arial Narrow" w:cs="Arial"/>
          <w:i/>
          <w:iCs/>
          <w:sz w:val="24"/>
          <w:szCs w:val="24"/>
          <w:lang w:val="en-ZA"/>
        </w:rPr>
        <w:t>The accuracy of the content of the Bidder’s response is paramount. SARS may, at its discretion, conduct a due diligence to verify the claims made in the Bidder’s Proposal during or after SARS’s evaluation of the Mandatory Requirement criteria. The Bidder is advised to note the provisions of the RFP with regard to misrepresentation and disqualification in the</w:t>
      </w:r>
      <w:r w:rsidRPr="00EB2817">
        <w:rPr>
          <w:rFonts w:ascii="Arial Narrow" w:hAnsi="Arial Narrow" w:cs="Arial"/>
          <w:i/>
          <w:iCs/>
          <w:sz w:val="24"/>
          <w:szCs w:val="24"/>
          <w:u w:val="single"/>
          <w:lang w:val="en-ZA"/>
        </w:rPr>
        <w:t xml:space="preserve"> Main RFP Document</w:t>
      </w:r>
    </w:p>
    <w:p w14:paraId="4E4D58B5" w14:textId="77777777" w:rsidR="009F31E2" w:rsidRPr="00EB2817" w:rsidRDefault="009F31E2" w:rsidP="009F31E2">
      <w:pPr>
        <w:ind w:left="360"/>
        <w:rPr>
          <w:rFonts w:ascii="Arial Narrow" w:hAnsi="Arial Narrow" w:cs="Arial"/>
          <w:i/>
          <w:sz w:val="24"/>
          <w:szCs w:val="24"/>
          <w:lang w:val="en-ZA"/>
        </w:rPr>
      </w:pPr>
    </w:p>
    <w:p w14:paraId="0850F3D8"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 xml:space="preserve">Unless otherwise specified, where responses are required to indicate Bidder’s capability, the Bidder’s </w:t>
      </w:r>
      <w:r w:rsidRPr="00EB2817">
        <w:rPr>
          <w:rFonts w:ascii="Arial Narrow" w:hAnsi="Arial Narrow" w:cs="Arial"/>
          <w:i/>
          <w:sz w:val="24"/>
          <w:szCs w:val="24"/>
          <w:u w:val="single"/>
          <w:lang w:val="en-ZA"/>
        </w:rPr>
        <w:t>current</w:t>
      </w:r>
      <w:r w:rsidRPr="00EB2817">
        <w:rPr>
          <w:rFonts w:ascii="Arial Narrow" w:hAnsi="Arial Narrow" w:cs="Arial"/>
          <w:i/>
          <w:sz w:val="24"/>
          <w:szCs w:val="24"/>
          <w:lang w:val="en-ZA"/>
        </w:rPr>
        <w:t xml:space="preserve"> capabilities must be given. </w:t>
      </w:r>
    </w:p>
    <w:p w14:paraId="24A76203" w14:textId="77777777" w:rsidR="009F31E2" w:rsidRPr="00EB2817" w:rsidRDefault="009F31E2" w:rsidP="009F31E2">
      <w:pPr>
        <w:pStyle w:val="ListParagraph"/>
        <w:rPr>
          <w:rFonts w:ascii="Arial Narrow" w:hAnsi="Arial Narrow" w:cs="Arial"/>
          <w:i/>
          <w:sz w:val="24"/>
          <w:szCs w:val="24"/>
          <w:lang w:val="en-ZA"/>
        </w:rPr>
      </w:pPr>
    </w:p>
    <w:p w14:paraId="4467DDF0"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5FBA19A6" w14:textId="77777777" w:rsidR="009F31E2" w:rsidRPr="00EB2817" w:rsidRDefault="009F31E2" w:rsidP="009F31E2">
      <w:pPr>
        <w:pStyle w:val="ListParagraph"/>
        <w:rPr>
          <w:rFonts w:ascii="Arial Narrow" w:hAnsi="Arial Narrow" w:cs="Arial"/>
          <w:i/>
          <w:sz w:val="24"/>
          <w:szCs w:val="24"/>
          <w:lang w:val="en-ZA"/>
        </w:rPr>
      </w:pPr>
    </w:p>
    <w:p w14:paraId="0176F0DE"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SARS will evaluate the Bidder’s Proposal based on the information contained in the Proposal (and any clarifications, verifications or due diligence conducted by SARS). SARS has no responsibility to take extraneous information into account in its evaluation.</w:t>
      </w:r>
    </w:p>
    <w:p w14:paraId="72F83607" w14:textId="5CD34996" w:rsidR="009F31E2" w:rsidRPr="00EB2817" w:rsidRDefault="009F31E2" w:rsidP="009F31E2">
      <w:pPr>
        <w:rPr>
          <w:rFonts w:ascii="Arial Narrow" w:hAnsi="Arial Narrow" w:cs="Arial"/>
          <w:sz w:val="24"/>
          <w:szCs w:val="24"/>
          <w:lang w:val="en-ZA"/>
        </w:rPr>
      </w:pPr>
      <w:r w:rsidRPr="00EB2817">
        <w:rPr>
          <w:rFonts w:ascii="Arial Narrow" w:hAnsi="Arial Narrow" w:cs="Arial"/>
          <w:sz w:val="24"/>
          <w:szCs w:val="24"/>
          <w:lang w:val="en-ZA"/>
        </w:rPr>
        <w:br w:type="page"/>
      </w:r>
    </w:p>
    <w:p w14:paraId="66571913" w14:textId="6CD1C3E8" w:rsidR="009F31E2" w:rsidRDefault="009F31E2" w:rsidP="00AD2D83">
      <w:pPr>
        <w:jc w:val="center"/>
        <w:rPr>
          <w:rFonts w:ascii="Arial Narrow" w:hAnsi="Arial Narrow" w:cs="Arial"/>
          <w:b/>
          <w:bCs/>
          <w:sz w:val="24"/>
          <w:szCs w:val="24"/>
          <w:lang w:val="en-ZA"/>
        </w:rPr>
      </w:pPr>
      <w:r w:rsidRPr="00EB2817">
        <w:rPr>
          <w:rFonts w:ascii="Arial Narrow" w:hAnsi="Arial Narrow" w:cs="Arial"/>
          <w:b/>
          <w:bCs/>
          <w:sz w:val="24"/>
          <w:szCs w:val="24"/>
          <w:lang w:val="en-ZA"/>
        </w:rPr>
        <w:lastRenderedPageBreak/>
        <w:t xml:space="preserve">Mandatory Requirement Response </w:t>
      </w:r>
    </w:p>
    <w:p w14:paraId="4CF6B28A" w14:textId="77777777" w:rsidR="00482F50" w:rsidRDefault="00482F50" w:rsidP="00AD2D83">
      <w:pPr>
        <w:jc w:val="center"/>
        <w:rPr>
          <w:rFonts w:ascii="Arial Narrow" w:hAnsi="Arial Narrow" w:cs="Arial"/>
          <w:b/>
          <w:bCs/>
          <w:sz w:val="24"/>
          <w:szCs w:val="24"/>
          <w:lang w:val="en-ZA"/>
        </w:rPr>
      </w:pPr>
    </w:p>
    <w:p w14:paraId="4D7A6FA5" w14:textId="77777777" w:rsidR="00482F50" w:rsidRPr="00EB2817" w:rsidRDefault="00482F50" w:rsidP="00AD2D83">
      <w:pPr>
        <w:jc w:val="center"/>
        <w:rPr>
          <w:rFonts w:ascii="Arial Narrow" w:hAnsi="Arial Narrow" w:cs="Arial"/>
          <w:b/>
          <w:bCs/>
          <w:sz w:val="24"/>
          <w:szCs w:val="24"/>
          <w:lang w:val="en-ZA"/>
        </w:rPr>
      </w:pPr>
    </w:p>
    <w:p w14:paraId="075B62D9" w14:textId="13BD0DCA" w:rsidR="00EB2817" w:rsidRPr="00EB2817" w:rsidRDefault="00013607" w:rsidP="00573F31">
      <w:pPr>
        <w:pStyle w:val="level1"/>
        <w:numPr>
          <w:ilvl w:val="0"/>
          <w:numId w:val="9"/>
        </w:numPr>
        <w:spacing w:line="276" w:lineRule="auto"/>
        <w:rPr>
          <w:rFonts w:ascii="Arial Narrow" w:hAnsi="Arial Narrow"/>
          <w:sz w:val="24"/>
          <w:szCs w:val="24"/>
        </w:rPr>
      </w:pPr>
      <w:bookmarkStart w:id="1" w:name="_Hlk111131981"/>
      <w:r w:rsidRPr="00013607">
        <w:rPr>
          <w:rFonts w:ascii="Arial Narrow" w:hAnsi="Arial Narrow"/>
          <w:sz w:val="24"/>
          <w:szCs w:val="24"/>
        </w:rPr>
        <w:t>Bidder’s end to end solution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5720"/>
        <w:gridCol w:w="6016"/>
      </w:tblGrid>
      <w:tr w:rsidR="00EB2817" w:rsidRPr="00EB2817" w14:paraId="0F7F54E3" w14:textId="77777777" w:rsidTr="0086351E">
        <w:tc>
          <w:tcPr>
            <w:tcW w:w="13132" w:type="dxa"/>
            <w:gridSpan w:val="3"/>
            <w:shd w:val="clear" w:color="auto" w:fill="F2F2F2"/>
          </w:tcPr>
          <w:p w14:paraId="57EBE364" w14:textId="77777777" w:rsidR="00EB2817" w:rsidRPr="00EB2817" w:rsidRDefault="00EB2817" w:rsidP="00DC0B8A">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EB2817" w:rsidRPr="00EB2817" w14:paraId="2A3A3627" w14:textId="77777777" w:rsidTr="0086351E">
        <w:tc>
          <w:tcPr>
            <w:tcW w:w="13132" w:type="dxa"/>
            <w:gridSpan w:val="3"/>
            <w:tcBorders>
              <w:top w:val="single" w:sz="4" w:space="0" w:color="auto"/>
              <w:left w:val="single" w:sz="4" w:space="0" w:color="auto"/>
              <w:bottom w:val="nil"/>
              <w:right w:val="single" w:sz="4" w:space="0" w:color="auto"/>
            </w:tcBorders>
            <w:shd w:val="clear" w:color="auto" w:fill="F2F2F2"/>
          </w:tcPr>
          <w:p w14:paraId="22E84EF9" w14:textId="50A53F1D" w:rsidR="00EB2817" w:rsidRPr="00013607" w:rsidRDefault="00EB2817" w:rsidP="00013607">
            <w:pPr>
              <w:shd w:val="clear" w:color="auto" w:fill="F2F2F2"/>
              <w:spacing w:line="360" w:lineRule="auto"/>
              <w:jc w:val="left"/>
              <w:rPr>
                <w:rFonts w:ascii="Arial Narrow" w:hAnsi="Arial Narrow" w:cs="Arial"/>
                <w:sz w:val="24"/>
                <w:szCs w:val="24"/>
                <w:lang w:val="en-ZA"/>
              </w:rPr>
            </w:pPr>
            <w:r w:rsidRPr="00013607">
              <w:rPr>
                <w:rFonts w:ascii="Arial Narrow" w:hAnsi="Arial Narrow" w:cs="Arial"/>
                <w:sz w:val="24"/>
                <w:szCs w:val="24"/>
                <w:lang w:val="en-ZA"/>
              </w:rPr>
              <w:t>Reference: RFP Main Document paragraph 7.</w:t>
            </w:r>
            <w:r w:rsidR="00190E77" w:rsidRPr="00013607">
              <w:rPr>
                <w:rFonts w:ascii="Arial Narrow" w:hAnsi="Arial Narrow" w:cs="Arial"/>
                <w:sz w:val="24"/>
                <w:szCs w:val="24"/>
                <w:lang w:val="en-ZA"/>
              </w:rPr>
              <w:t>3</w:t>
            </w:r>
          </w:p>
          <w:p w14:paraId="452A7D60" w14:textId="77777777" w:rsidR="00EB2817" w:rsidRPr="00D45266" w:rsidRDefault="00EB2817" w:rsidP="00013607">
            <w:pPr>
              <w:shd w:val="clear" w:color="auto" w:fill="F2F2F2"/>
              <w:spacing w:line="360" w:lineRule="auto"/>
              <w:jc w:val="left"/>
              <w:rPr>
                <w:rFonts w:ascii="Arial Narrow" w:hAnsi="Arial Narrow" w:cs="Arial"/>
                <w:b/>
                <w:lang w:val="en-ZA"/>
              </w:rPr>
            </w:pPr>
          </w:p>
          <w:p w14:paraId="68EB6979" w14:textId="5B177C8E" w:rsidR="0086351E" w:rsidRPr="00013607" w:rsidRDefault="00D2730E" w:rsidP="00D2730E">
            <w:pPr>
              <w:shd w:val="clear" w:color="auto" w:fill="F2F2F2"/>
              <w:spacing w:line="360" w:lineRule="auto"/>
              <w:jc w:val="left"/>
              <w:rPr>
                <w:rFonts w:ascii="Arial Narrow" w:eastAsia="Aptos" w:hAnsi="Arial Narrow"/>
                <w:kern w:val="2"/>
                <w:lang w:val="en-ZA"/>
                <w14:ligatures w14:val="standardContextual"/>
              </w:rPr>
            </w:pPr>
            <w:r w:rsidRPr="00D2730E">
              <w:rPr>
                <w:rFonts w:ascii="Arial Narrow" w:hAnsi="Arial Narrow" w:cs="Arial"/>
                <w:sz w:val="24"/>
                <w:szCs w:val="24"/>
                <w:lang w:eastAsia="en-ZA"/>
              </w:rPr>
              <w:t>•</w:t>
            </w:r>
            <w:r>
              <w:rPr>
                <w:rFonts w:ascii="Arial Narrow" w:hAnsi="Arial Narrow" w:cs="Arial"/>
                <w:sz w:val="24"/>
                <w:szCs w:val="24"/>
                <w:lang w:eastAsia="en-ZA"/>
              </w:rPr>
              <w:t xml:space="preserve"> </w:t>
            </w:r>
            <w:r w:rsidRPr="00D2730E">
              <w:rPr>
                <w:rFonts w:ascii="Arial Narrow" w:hAnsi="Arial Narrow" w:cs="Arial"/>
                <w:sz w:val="24"/>
                <w:szCs w:val="24"/>
                <w:lang w:eastAsia="en-ZA"/>
              </w:rPr>
              <w:t>The bidder is required to confirm that they provide end-to-end eDiscovery solution with no part of the work sub-contracted by indicating comply or do not comply on the  Response Table A of the SARS RFP 31-2025 5-1 Mandatory Response Template</w:t>
            </w:r>
          </w:p>
        </w:tc>
      </w:tr>
      <w:tr w:rsidR="00EB2817" w:rsidRPr="00EB2817" w14:paraId="634A3518" w14:textId="77777777" w:rsidTr="0086351E">
        <w:tc>
          <w:tcPr>
            <w:tcW w:w="13132" w:type="dxa"/>
            <w:gridSpan w:val="3"/>
            <w:tcBorders>
              <w:top w:val="single" w:sz="4" w:space="0" w:color="auto"/>
              <w:left w:val="single" w:sz="4" w:space="0" w:color="auto"/>
              <w:bottom w:val="nil"/>
              <w:right w:val="single" w:sz="4" w:space="0" w:color="auto"/>
            </w:tcBorders>
            <w:shd w:val="clear" w:color="auto" w:fill="F2F2F2"/>
          </w:tcPr>
          <w:p w14:paraId="163C3EED" w14:textId="3CBA2AF1" w:rsidR="00EB2817" w:rsidRPr="00EB2817" w:rsidRDefault="00EB2817" w:rsidP="00DC0B8A">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Instructions for completing Response Table A below.</w:t>
            </w:r>
          </w:p>
          <w:p w14:paraId="2046CBE3"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p>
          <w:p w14:paraId="5708895F"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55C29E33"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263BE844" w14:textId="77777777" w:rsidR="00EB2817" w:rsidRPr="00EB2817" w:rsidRDefault="00EB2817" w:rsidP="00DC0B8A">
            <w:pPr>
              <w:shd w:val="clear" w:color="auto" w:fill="F2F2F2"/>
              <w:spacing w:line="276" w:lineRule="auto"/>
              <w:jc w:val="left"/>
              <w:rPr>
                <w:rFonts w:ascii="Arial Narrow" w:hAnsi="Arial Narrow" w:cs="Arial"/>
                <w:b/>
                <w:i/>
                <w:sz w:val="24"/>
                <w:szCs w:val="24"/>
                <w:lang w:val="en-ZA"/>
              </w:rPr>
            </w:pPr>
          </w:p>
        </w:tc>
      </w:tr>
      <w:tr w:rsidR="00EB2817" w:rsidRPr="00EB2817" w14:paraId="092CFF2B" w14:textId="77777777" w:rsidTr="0086351E">
        <w:tc>
          <w:tcPr>
            <w:tcW w:w="1396" w:type="dxa"/>
            <w:vMerge w:val="restart"/>
            <w:tcBorders>
              <w:top w:val="nil"/>
              <w:left w:val="single" w:sz="4" w:space="0" w:color="auto"/>
              <w:right w:val="single" w:sz="4" w:space="0" w:color="auto"/>
            </w:tcBorders>
            <w:shd w:val="clear" w:color="auto" w:fill="F2F2F2"/>
          </w:tcPr>
          <w:p w14:paraId="30E3C2FF" w14:textId="77777777" w:rsidR="00EB2817" w:rsidRPr="00EB2817" w:rsidRDefault="00EB2817" w:rsidP="00DC0B8A">
            <w:pPr>
              <w:shd w:val="clear" w:color="auto" w:fill="F2F2F2"/>
              <w:spacing w:line="276" w:lineRule="auto"/>
              <w:rPr>
                <w:rFonts w:ascii="Arial Narrow" w:hAnsi="Arial Narrow" w:cs="Arial"/>
                <w:b/>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tcPr>
          <w:p w14:paraId="2CBC6BFB" w14:textId="77777777" w:rsidR="00EB2817" w:rsidRPr="00EB2817" w:rsidRDefault="00EB2817" w:rsidP="00DC0B8A">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538750A0" w14:textId="77777777" w:rsidR="00EB2817" w:rsidRPr="00EB2817" w:rsidRDefault="00EB2817" w:rsidP="00DC0B8A">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EB2817" w:rsidRPr="00EB2817" w14:paraId="36242F5F" w14:textId="77777777" w:rsidTr="0086351E">
        <w:tc>
          <w:tcPr>
            <w:tcW w:w="1396" w:type="dxa"/>
            <w:vMerge/>
            <w:tcBorders>
              <w:left w:val="single" w:sz="4" w:space="0" w:color="auto"/>
              <w:right w:val="single" w:sz="4" w:space="0" w:color="auto"/>
            </w:tcBorders>
            <w:shd w:val="clear" w:color="auto" w:fill="F2F2F2"/>
          </w:tcPr>
          <w:p w14:paraId="1E45BD7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74820B1E" w14:textId="1CEEEFAC" w:rsidR="00EB2817" w:rsidRPr="00EB2817" w:rsidRDefault="00D2730E" w:rsidP="00DC0B8A">
            <w:pPr>
              <w:shd w:val="clear" w:color="auto" w:fill="F2F2F2"/>
              <w:spacing w:line="276" w:lineRule="auto"/>
              <w:jc w:val="left"/>
              <w:rPr>
                <w:rFonts w:ascii="Arial Narrow" w:hAnsi="Arial Narrow" w:cs="Arial"/>
                <w:sz w:val="24"/>
                <w:szCs w:val="24"/>
                <w:lang w:val="en-ZA"/>
              </w:rPr>
            </w:pPr>
            <w:r w:rsidRPr="00D2730E">
              <w:rPr>
                <w:rFonts w:ascii="Arial Narrow" w:hAnsi="Arial Narrow" w:cs="Arial"/>
                <w:sz w:val="24"/>
                <w:szCs w:val="24"/>
                <w:lang w:eastAsia="en-ZA"/>
              </w:rPr>
              <w:t xml:space="preserve">The bidder is required to confirm that they provide end-to-end eDiscovery solution with no part of the work sub-contracted by indicating comply or do not comply on the  </w:t>
            </w:r>
            <w:r w:rsidRPr="00D2730E">
              <w:rPr>
                <w:rFonts w:ascii="Arial Narrow" w:hAnsi="Arial Narrow" w:cs="Arial"/>
                <w:b/>
                <w:bCs/>
                <w:sz w:val="24"/>
                <w:szCs w:val="24"/>
                <w:lang w:eastAsia="en-ZA"/>
              </w:rPr>
              <w:t>Response Table A of the SARS RFP 31-2025 5-1</w:t>
            </w:r>
            <w:r w:rsidRPr="00D2730E">
              <w:rPr>
                <w:rFonts w:ascii="Arial Narrow" w:hAnsi="Arial Narrow" w:cs="Arial"/>
                <w:sz w:val="24"/>
                <w:szCs w:val="24"/>
                <w:lang w:eastAsia="en-ZA"/>
              </w:rPr>
              <w:t xml:space="preserve"> Mandatory Response Template</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3BF16107" w14:textId="62EA7069" w:rsidR="00EB2817" w:rsidRPr="00EB2817" w:rsidRDefault="00EB2817" w:rsidP="00DC0B8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w:t>
            </w:r>
            <w:r w:rsidR="0086351E" w:rsidRPr="00EB2817">
              <w:rPr>
                <w:rFonts w:ascii="Arial Narrow" w:hAnsi="Arial Narrow" w:cs="Arial"/>
                <w:i/>
                <w:sz w:val="24"/>
                <w:szCs w:val="24"/>
                <w:lang w:val="en-ZA"/>
              </w:rPr>
              <w:t>respond</w:t>
            </w:r>
            <w:r w:rsidRPr="00EB2817">
              <w:rPr>
                <w:rFonts w:ascii="Arial Narrow" w:hAnsi="Arial Narrow" w:cs="Arial"/>
                <w:i/>
                <w:sz w:val="24"/>
                <w:szCs w:val="24"/>
                <w:lang w:val="en-ZA"/>
              </w:rPr>
              <w:t xml:space="preserve"> </w:t>
            </w:r>
            <w:r w:rsidR="00D2730E">
              <w:rPr>
                <w:rFonts w:ascii="Arial Narrow" w:hAnsi="Arial Narrow" w:cs="Arial"/>
                <w:i/>
                <w:sz w:val="24"/>
                <w:szCs w:val="24"/>
                <w:lang w:val="en-ZA"/>
              </w:rPr>
              <w:t>Comply</w:t>
            </w:r>
            <w:r w:rsidRPr="00EB2817">
              <w:rPr>
                <w:rFonts w:ascii="Arial Narrow" w:hAnsi="Arial Narrow" w:cs="Arial"/>
                <w:i/>
                <w:sz w:val="24"/>
                <w:szCs w:val="24"/>
                <w:lang w:val="en-ZA"/>
              </w:rPr>
              <w:t xml:space="preserve">/Do not </w:t>
            </w:r>
            <w:r w:rsidR="00D2730E">
              <w:rPr>
                <w:rFonts w:ascii="Arial Narrow" w:hAnsi="Arial Narrow" w:cs="Arial"/>
                <w:i/>
                <w:sz w:val="24"/>
                <w:szCs w:val="24"/>
                <w:lang w:val="en-ZA"/>
              </w:rPr>
              <w:t>Comply</w:t>
            </w:r>
            <w:r w:rsidR="00482F50" w:rsidRPr="00482F50">
              <w:rPr>
                <w:rFonts w:ascii="Arial Narrow" w:hAnsi="Arial Narrow" w:cs="Arial"/>
                <w:i/>
                <w:sz w:val="24"/>
                <w:szCs w:val="24"/>
                <w:lang w:val="en-ZA"/>
              </w:rPr>
              <w:t xml:space="preserve">. Any other response made in this column will be interpreted as ‘Do Not </w:t>
            </w:r>
            <w:r w:rsidR="00F61686">
              <w:rPr>
                <w:rFonts w:ascii="Arial Narrow" w:hAnsi="Arial Narrow" w:cs="Arial"/>
                <w:i/>
                <w:sz w:val="24"/>
                <w:szCs w:val="24"/>
                <w:lang w:val="en-ZA"/>
              </w:rPr>
              <w:t>Comply</w:t>
            </w:r>
            <w:r w:rsidR="00482F50" w:rsidRPr="00482F50">
              <w:rPr>
                <w:rFonts w:ascii="Arial Narrow" w:hAnsi="Arial Narrow" w:cs="Arial"/>
                <w:i/>
                <w:sz w:val="24"/>
                <w:szCs w:val="24"/>
                <w:lang w:val="en-ZA"/>
              </w:rPr>
              <w:t>’.</w:t>
            </w:r>
          </w:p>
        </w:tc>
      </w:tr>
      <w:tr w:rsidR="00EB2817" w:rsidRPr="00EB2817" w14:paraId="4FD83ABF" w14:textId="77777777" w:rsidTr="0086351E">
        <w:tc>
          <w:tcPr>
            <w:tcW w:w="1396" w:type="dxa"/>
            <w:vMerge/>
            <w:tcBorders>
              <w:left w:val="single" w:sz="4" w:space="0" w:color="auto"/>
              <w:right w:val="single" w:sz="4" w:space="0" w:color="auto"/>
            </w:tcBorders>
            <w:shd w:val="clear" w:color="auto" w:fill="F2F2F2"/>
          </w:tcPr>
          <w:p w14:paraId="253A2395"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4273DD53" w14:textId="77777777" w:rsidR="00EB2817" w:rsidRPr="00EB2817" w:rsidRDefault="00EB2817"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71FE9CF4" w14:textId="171F5AF4" w:rsidR="00EB2817" w:rsidRPr="00EB2817" w:rsidRDefault="00FA65A7" w:rsidP="00DC0B8A">
            <w:pPr>
              <w:shd w:val="clear" w:color="auto" w:fill="F2F2F2"/>
              <w:spacing w:line="276" w:lineRule="auto"/>
              <w:jc w:val="left"/>
              <w:rPr>
                <w:rFonts w:ascii="Arial Narrow" w:hAnsi="Arial Narrow" w:cs="Arial"/>
                <w:i/>
                <w:sz w:val="24"/>
                <w:szCs w:val="24"/>
                <w:lang w:val="en-ZA"/>
              </w:rPr>
            </w:pPr>
            <w:r>
              <w:rPr>
                <w:rFonts w:ascii="Arial Narrow" w:hAnsi="Arial Narrow" w:cs="Arial"/>
                <w:i/>
                <w:sz w:val="24"/>
                <w:szCs w:val="24"/>
                <w:lang w:val="en-ZA"/>
              </w:rPr>
              <w:t xml:space="preserve">Bidder’s </w:t>
            </w:r>
            <w:r w:rsidR="00C82479">
              <w:rPr>
                <w:rFonts w:ascii="Arial Narrow" w:hAnsi="Arial Narrow" w:cs="Arial"/>
                <w:i/>
                <w:sz w:val="24"/>
                <w:szCs w:val="24"/>
                <w:lang w:val="en-ZA"/>
              </w:rPr>
              <w:t>comment</w:t>
            </w:r>
          </w:p>
        </w:tc>
      </w:tr>
      <w:tr w:rsidR="00EB2817" w:rsidRPr="00EB2817" w14:paraId="2CE4D009" w14:textId="77777777" w:rsidTr="0086351E">
        <w:trPr>
          <w:trHeight w:val="249"/>
        </w:trPr>
        <w:tc>
          <w:tcPr>
            <w:tcW w:w="1396" w:type="dxa"/>
            <w:vMerge/>
            <w:tcBorders>
              <w:left w:val="single" w:sz="4" w:space="0" w:color="auto"/>
              <w:bottom w:val="single" w:sz="4" w:space="0" w:color="auto"/>
              <w:right w:val="nil"/>
            </w:tcBorders>
            <w:shd w:val="clear" w:color="auto" w:fill="F2F2F2"/>
          </w:tcPr>
          <w:p w14:paraId="35527FD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38FF1567" w14:textId="77777777" w:rsidR="00EB2817" w:rsidRPr="00EB2817" w:rsidRDefault="00EB2817" w:rsidP="00DC0B8A">
            <w:pPr>
              <w:shd w:val="clear" w:color="auto" w:fill="F2F2F2"/>
              <w:spacing w:line="276" w:lineRule="auto"/>
              <w:jc w:val="left"/>
              <w:rPr>
                <w:rFonts w:ascii="Arial Narrow" w:hAnsi="Arial Narrow" w:cs="Arial"/>
                <w:i/>
                <w:sz w:val="24"/>
                <w:szCs w:val="24"/>
                <w:lang w:val="en-ZA"/>
              </w:rPr>
            </w:pPr>
          </w:p>
        </w:tc>
      </w:tr>
    </w:tbl>
    <w:p w14:paraId="610DA4E9" w14:textId="29E7C038" w:rsidR="00D2730E" w:rsidRDefault="00D2730E" w:rsidP="00EB2817">
      <w:pPr>
        <w:pStyle w:val="level1"/>
        <w:spacing w:line="276" w:lineRule="auto"/>
        <w:rPr>
          <w:rFonts w:ascii="Arial Narrow" w:hAnsi="Arial Narrow" w:cs="Arial"/>
          <w:i/>
          <w:sz w:val="24"/>
          <w:szCs w:val="24"/>
        </w:rPr>
      </w:pPr>
    </w:p>
    <w:p w14:paraId="3AC5F0D9" w14:textId="77777777" w:rsidR="00D2730E" w:rsidRDefault="00D2730E">
      <w:pPr>
        <w:widowControl/>
        <w:spacing w:after="160" w:line="259" w:lineRule="auto"/>
        <w:jc w:val="left"/>
        <w:rPr>
          <w:rFonts w:ascii="Arial Narrow" w:hAnsi="Arial Narrow" w:cs="Arial"/>
          <w:b/>
          <w:i/>
          <w:caps/>
          <w:sz w:val="24"/>
          <w:szCs w:val="24"/>
          <w:lang w:val="en-ZA" w:eastAsia="en-ZA"/>
        </w:rPr>
      </w:pPr>
      <w:r>
        <w:rPr>
          <w:rFonts w:ascii="Arial Narrow" w:hAnsi="Arial Narrow" w:cs="Arial"/>
          <w:i/>
          <w:sz w:val="24"/>
          <w:szCs w:val="24"/>
        </w:rPr>
        <w:br w:type="page"/>
      </w:r>
    </w:p>
    <w:p w14:paraId="2453476C" w14:textId="77777777" w:rsidR="00EB2817" w:rsidRPr="00EB2817" w:rsidRDefault="00EB2817" w:rsidP="00EB2817">
      <w:pPr>
        <w:pStyle w:val="level1"/>
        <w:spacing w:line="276" w:lineRule="auto"/>
        <w:rPr>
          <w:rFonts w:ascii="Arial Narrow" w:hAnsi="Arial Narrow"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6"/>
        <w:gridCol w:w="3261"/>
        <w:gridCol w:w="2981"/>
      </w:tblGrid>
      <w:tr w:rsidR="00EB2817" w:rsidRPr="00EB2817" w14:paraId="37B9B7EC" w14:textId="77777777" w:rsidTr="00DC0B8A">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637C6EF6" w14:textId="77777777" w:rsidR="00EB2817" w:rsidRPr="00EB2817" w:rsidRDefault="00EB2817" w:rsidP="00DC0B8A">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EB2817" w:rsidRPr="00EB2817" w14:paraId="409357BC" w14:textId="77777777" w:rsidTr="00013607">
        <w:tc>
          <w:tcPr>
            <w:tcW w:w="7116" w:type="dxa"/>
            <w:shd w:val="clear" w:color="auto" w:fill="F2F2F2"/>
            <w:vAlign w:val="center"/>
          </w:tcPr>
          <w:p w14:paraId="6AD1A96E" w14:textId="21EC713C" w:rsidR="00EB2817" w:rsidRPr="00013607" w:rsidRDefault="00013607" w:rsidP="00DC0B8A">
            <w:pPr>
              <w:spacing w:line="276" w:lineRule="auto"/>
              <w:rPr>
                <w:rFonts w:ascii="Arial Narrow" w:hAnsi="Arial Narrow"/>
                <w:b/>
                <w:sz w:val="24"/>
                <w:szCs w:val="24"/>
              </w:rPr>
            </w:pPr>
            <w:bookmarkStart w:id="2" w:name="_Hlk207710443"/>
            <w:r>
              <w:rPr>
                <w:rFonts w:ascii="Arial Narrow" w:hAnsi="Arial Narrow"/>
                <w:b/>
                <w:sz w:val="24"/>
                <w:szCs w:val="24"/>
              </w:rPr>
              <w:t>Bidder’s end to end solution</w:t>
            </w:r>
            <w:bookmarkEnd w:id="2"/>
          </w:p>
        </w:tc>
        <w:tc>
          <w:tcPr>
            <w:tcW w:w="3261" w:type="dxa"/>
            <w:shd w:val="clear" w:color="auto" w:fill="F2F2F2"/>
            <w:vAlign w:val="center"/>
          </w:tcPr>
          <w:p w14:paraId="085DD2DB" w14:textId="3CD0A989" w:rsidR="00EB2817" w:rsidRPr="00EB2817" w:rsidRDefault="00D2730E" w:rsidP="00DC0B8A">
            <w:pPr>
              <w:spacing w:line="276" w:lineRule="auto"/>
              <w:jc w:val="center"/>
              <w:rPr>
                <w:rFonts w:ascii="Arial Narrow" w:hAnsi="Arial Narrow" w:cs="Arial"/>
                <w:b/>
                <w:sz w:val="24"/>
                <w:szCs w:val="24"/>
                <w:lang w:val="en-ZA"/>
              </w:rPr>
            </w:pPr>
            <w:r>
              <w:rPr>
                <w:rFonts w:ascii="Arial Narrow" w:hAnsi="Arial Narrow" w:cs="Arial"/>
                <w:b/>
                <w:sz w:val="24"/>
                <w:szCs w:val="24"/>
                <w:lang w:val="en-ZA"/>
              </w:rPr>
              <w:t xml:space="preserve">Comply </w:t>
            </w:r>
            <w:r w:rsidR="00EB2817" w:rsidRPr="00EB2817">
              <w:rPr>
                <w:rFonts w:ascii="Arial Narrow" w:hAnsi="Arial Narrow" w:cs="Arial"/>
                <w:b/>
                <w:sz w:val="24"/>
                <w:szCs w:val="24"/>
                <w:lang w:val="en-ZA"/>
              </w:rPr>
              <w:t xml:space="preserve">/Do not </w:t>
            </w:r>
            <w:r>
              <w:rPr>
                <w:rFonts w:ascii="Arial Narrow" w:hAnsi="Arial Narrow" w:cs="Arial"/>
                <w:b/>
                <w:sz w:val="24"/>
                <w:szCs w:val="24"/>
                <w:lang w:val="en-ZA"/>
              </w:rPr>
              <w:t>Comply</w:t>
            </w:r>
          </w:p>
        </w:tc>
        <w:tc>
          <w:tcPr>
            <w:tcW w:w="2981" w:type="dxa"/>
            <w:shd w:val="clear" w:color="auto" w:fill="F2F2F2"/>
            <w:vAlign w:val="center"/>
          </w:tcPr>
          <w:p w14:paraId="126ED2A2"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EB2817" w:rsidRPr="00EB2817" w14:paraId="6246C7EB" w14:textId="77777777" w:rsidTr="00013607">
        <w:tc>
          <w:tcPr>
            <w:tcW w:w="7116" w:type="dxa"/>
            <w:shd w:val="clear" w:color="auto" w:fill="F2F2F2"/>
          </w:tcPr>
          <w:p w14:paraId="6F999AB1" w14:textId="6F39220E" w:rsidR="00EB2817" w:rsidRPr="00013607" w:rsidRDefault="00D2730E" w:rsidP="00F900A9">
            <w:pPr>
              <w:widowControl/>
              <w:numPr>
                <w:ilvl w:val="1"/>
                <w:numId w:val="16"/>
              </w:numPr>
              <w:spacing w:after="160" w:line="360" w:lineRule="auto"/>
              <w:contextualSpacing/>
              <w:jc w:val="left"/>
              <w:rPr>
                <w:rFonts w:ascii="Arial Narrow" w:hAnsi="Arial Narrow"/>
              </w:rPr>
            </w:pPr>
            <w:r w:rsidRPr="00D2730E">
              <w:rPr>
                <w:rFonts w:ascii="Arial Narrow" w:hAnsi="Arial Narrow" w:cs="Arial"/>
                <w:sz w:val="24"/>
                <w:szCs w:val="24"/>
                <w:lang w:eastAsia="en-ZA"/>
              </w:rPr>
              <w:t>The bidder is required to confirm that they provide end-to-end eDiscovery solution with no part of the work sub-contracted by indicating comply or do not comply</w:t>
            </w:r>
            <w:r w:rsidR="006D6758">
              <w:rPr>
                <w:rFonts w:ascii="Arial Narrow" w:hAnsi="Arial Narrow" w:cs="Arial"/>
                <w:sz w:val="24"/>
                <w:szCs w:val="24"/>
                <w:lang w:eastAsia="en-ZA"/>
              </w:rPr>
              <w:t>.</w:t>
            </w:r>
          </w:p>
        </w:tc>
        <w:tc>
          <w:tcPr>
            <w:tcW w:w="3261" w:type="dxa"/>
          </w:tcPr>
          <w:p w14:paraId="72D05882" w14:textId="77777777" w:rsidR="00EB2817" w:rsidRPr="00EB2817" w:rsidRDefault="00EB2817" w:rsidP="00DC0B8A">
            <w:pPr>
              <w:spacing w:line="276" w:lineRule="auto"/>
              <w:jc w:val="center"/>
              <w:rPr>
                <w:rFonts w:ascii="Arial Narrow" w:hAnsi="Arial Narrow" w:cs="Arial"/>
                <w:b/>
                <w:sz w:val="24"/>
                <w:szCs w:val="24"/>
                <w:lang w:val="en-ZA"/>
              </w:rPr>
            </w:pPr>
          </w:p>
        </w:tc>
        <w:tc>
          <w:tcPr>
            <w:tcW w:w="2981" w:type="dxa"/>
          </w:tcPr>
          <w:p w14:paraId="3DE055C2" w14:textId="77777777" w:rsidR="00EB2817" w:rsidRPr="00EB2817" w:rsidRDefault="00EB2817" w:rsidP="00DC0B8A">
            <w:pPr>
              <w:spacing w:line="276" w:lineRule="auto"/>
              <w:jc w:val="center"/>
              <w:rPr>
                <w:rFonts w:ascii="Arial Narrow" w:hAnsi="Arial Narrow" w:cs="Arial"/>
                <w:b/>
                <w:sz w:val="24"/>
                <w:szCs w:val="24"/>
                <w:lang w:val="en-ZA"/>
              </w:rPr>
            </w:pPr>
          </w:p>
        </w:tc>
      </w:tr>
      <w:bookmarkEnd w:id="1"/>
    </w:tbl>
    <w:p w14:paraId="7E3F98C0" w14:textId="77777777" w:rsidR="00D2730E" w:rsidRDefault="00D2730E" w:rsidP="004E5E9E">
      <w:pPr>
        <w:pStyle w:val="level1"/>
        <w:spacing w:line="276" w:lineRule="auto"/>
        <w:ind w:left="720"/>
        <w:rPr>
          <w:rFonts w:ascii="Arial Narrow" w:hAnsi="Arial Narrow"/>
          <w:sz w:val="24"/>
          <w:szCs w:val="24"/>
        </w:rPr>
      </w:pPr>
    </w:p>
    <w:p w14:paraId="0CCD50DA" w14:textId="7B843620" w:rsidR="00013607" w:rsidRPr="00EB2817" w:rsidRDefault="004E5E9E" w:rsidP="00013607">
      <w:pPr>
        <w:pStyle w:val="level1"/>
        <w:numPr>
          <w:ilvl w:val="0"/>
          <w:numId w:val="9"/>
        </w:numPr>
        <w:spacing w:line="276" w:lineRule="auto"/>
        <w:rPr>
          <w:rFonts w:ascii="Arial Narrow" w:hAnsi="Arial Narrow"/>
          <w:sz w:val="24"/>
          <w:szCs w:val="24"/>
        </w:rPr>
      </w:pPr>
      <w:r w:rsidRPr="004E5E9E">
        <w:rPr>
          <w:rFonts w:ascii="Arial Narrow" w:hAnsi="Arial Narrow"/>
          <w:sz w:val="24"/>
          <w:szCs w:val="24"/>
        </w:rPr>
        <w:t>OEM Confirmation or Partner Accreditation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5720"/>
        <w:gridCol w:w="6016"/>
      </w:tblGrid>
      <w:tr w:rsidR="00013607" w:rsidRPr="00EB2817" w14:paraId="0AED2AB9" w14:textId="77777777" w:rsidTr="00176C6A">
        <w:tc>
          <w:tcPr>
            <w:tcW w:w="13132" w:type="dxa"/>
            <w:gridSpan w:val="3"/>
            <w:shd w:val="clear" w:color="auto" w:fill="F2F2F2"/>
          </w:tcPr>
          <w:p w14:paraId="3BA38334" w14:textId="77777777" w:rsidR="00013607" w:rsidRPr="00EB2817" w:rsidRDefault="00013607" w:rsidP="00176C6A">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4E5E9E" w:rsidRPr="00EB2817" w14:paraId="3E79EA63" w14:textId="77777777" w:rsidTr="00176C6A">
        <w:tc>
          <w:tcPr>
            <w:tcW w:w="13132" w:type="dxa"/>
            <w:gridSpan w:val="3"/>
            <w:tcBorders>
              <w:top w:val="single" w:sz="4" w:space="0" w:color="auto"/>
              <w:left w:val="single" w:sz="4" w:space="0" w:color="auto"/>
              <w:bottom w:val="nil"/>
              <w:right w:val="single" w:sz="4" w:space="0" w:color="auto"/>
            </w:tcBorders>
            <w:shd w:val="clear" w:color="auto" w:fill="F2F2F2"/>
          </w:tcPr>
          <w:p w14:paraId="0B1775D3" w14:textId="77777777" w:rsidR="004E5E9E" w:rsidRPr="00F61686" w:rsidRDefault="004E5E9E" w:rsidP="004E5E9E">
            <w:pPr>
              <w:rPr>
                <w:rFonts w:ascii="Arial Narrow" w:hAnsi="Arial Narrow"/>
                <w:b/>
                <w:bCs/>
                <w:sz w:val="24"/>
                <w:szCs w:val="24"/>
              </w:rPr>
            </w:pPr>
            <w:r w:rsidRPr="00F61686">
              <w:rPr>
                <w:rFonts w:ascii="Arial Narrow" w:hAnsi="Arial Narrow"/>
                <w:b/>
                <w:bCs/>
                <w:sz w:val="24"/>
                <w:szCs w:val="24"/>
              </w:rPr>
              <w:t>OEM confirmation or partner accreditation</w:t>
            </w:r>
          </w:p>
          <w:p w14:paraId="1E0FCBDD" w14:textId="77777777" w:rsidR="004E5E9E" w:rsidRDefault="004E5E9E" w:rsidP="004E5E9E">
            <w:pPr>
              <w:rPr>
                <w:rFonts w:ascii="Calibri" w:hAnsi="Calibri" w:cs="Calibri"/>
              </w:rPr>
            </w:pPr>
          </w:p>
          <w:p w14:paraId="5F0CA2B4" w14:textId="77777777" w:rsidR="004E5E9E" w:rsidRPr="00F61686" w:rsidRDefault="004E5E9E" w:rsidP="004E5E9E">
            <w:pPr>
              <w:rPr>
                <w:rFonts w:ascii="Arial Narrow" w:hAnsi="Arial Narrow"/>
                <w:sz w:val="24"/>
                <w:szCs w:val="24"/>
              </w:rPr>
            </w:pPr>
            <w:r w:rsidRPr="00F61686">
              <w:rPr>
                <w:rFonts w:ascii="Arial Narrow" w:hAnsi="Arial Narrow"/>
                <w:sz w:val="24"/>
                <w:szCs w:val="24"/>
              </w:rPr>
              <w:t>If the bidder is  an Original Equipment Manufacturer (OEM), the bidder must submit a letter confirming that they are the OEM of the eDiscovery solution.</w:t>
            </w:r>
          </w:p>
          <w:p w14:paraId="02CACB8B" w14:textId="77777777" w:rsidR="004E5E9E" w:rsidRPr="00F61686" w:rsidRDefault="004E5E9E" w:rsidP="004E5E9E">
            <w:pPr>
              <w:rPr>
                <w:rFonts w:ascii="Arial Narrow" w:hAnsi="Arial Narrow"/>
                <w:sz w:val="24"/>
                <w:szCs w:val="24"/>
              </w:rPr>
            </w:pPr>
          </w:p>
          <w:p w14:paraId="38EF3DC2" w14:textId="77777777" w:rsidR="004E5E9E" w:rsidRPr="00F61686" w:rsidRDefault="004E5E9E" w:rsidP="004E5E9E">
            <w:pPr>
              <w:rPr>
                <w:rFonts w:ascii="Arial Narrow" w:hAnsi="Arial Narrow"/>
                <w:sz w:val="24"/>
                <w:szCs w:val="24"/>
              </w:rPr>
            </w:pPr>
            <w:r w:rsidRPr="00F61686">
              <w:rPr>
                <w:rFonts w:ascii="Arial Narrow" w:hAnsi="Arial Narrow"/>
                <w:sz w:val="24"/>
                <w:szCs w:val="24"/>
              </w:rPr>
              <w:t>If the Bidder is a re-seller or a partner of an OEM, the Bidder must submit a letter or an agreement from the OEM. The letter or agreement must confirm that the Bidder is currently accredited by the OEM.</w:t>
            </w:r>
          </w:p>
          <w:p w14:paraId="4D21000A" w14:textId="77777777" w:rsidR="004E5E9E" w:rsidRDefault="004E5E9E" w:rsidP="004E5E9E">
            <w:pPr>
              <w:rPr>
                <w:rFonts w:ascii="Calibri" w:hAnsi="Calibri" w:cs="Calibri"/>
              </w:rPr>
            </w:pPr>
          </w:p>
          <w:p w14:paraId="060B51D5" w14:textId="710AEB1B" w:rsidR="004E5E9E" w:rsidRPr="00F61686" w:rsidRDefault="004E5E9E" w:rsidP="004E5E9E">
            <w:pPr>
              <w:rPr>
                <w:rFonts w:ascii="Arial Narrow" w:hAnsi="Arial Narrow"/>
                <w:b/>
                <w:bCs/>
                <w:sz w:val="24"/>
                <w:szCs w:val="24"/>
              </w:rPr>
            </w:pPr>
            <w:r w:rsidRPr="00F61686">
              <w:rPr>
                <w:rFonts w:ascii="Arial Narrow" w:hAnsi="Arial Narrow"/>
                <w:b/>
                <w:bCs/>
                <w:sz w:val="24"/>
                <w:szCs w:val="24"/>
              </w:rPr>
              <w:t>NB:  If the bidder is an authorized partner, the letter/certificate of confirmation must be valid upon the tender closing date</w:t>
            </w:r>
            <w:r w:rsidR="006D6758">
              <w:rPr>
                <w:rFonts w:ascii="Arial Narrow" w:hAnsi="Arial Narrow"/>
                <w:b/>
                <w:bCs/>
                <w:sz w:val="24"/>
                <w:szCs w:val="24"/>
              </w:rPr>
              <w:t>.</w:t>
            </w:r>
          </w:p>
          <w:p w14:paraId="7B4F15D1" w14:textId="77777777" w:rsidR="004E5E9E" w:rsidRPr="00F61686" w:rsidRDefault="004E5E9E" w:rsidP="004E5E9E">
            <w:pPr>
              <w:rPr>
                <w:rFonts w:ascii="Arial Narrow" w:hAnsi="Arial Narrow"/>
                <w:b/>
                <w:bCs/>
                <w:sz w:val="24"/>
                <w:szCs w:val="24"/>
              </w:rPr>
            </w:pPr>
          </w:p>
          <w:p w14:paraId="28040D2B" w14:textId="2404F108" w:rsidR="004E5E9E" w:rsidRPr="00013607" w:rsidRDefault="004E5E9E" w:rsidP="004E5E9E">
            <w:pPr>
              <w:widowControl/>
              <w:spacing w:after="160" w:line="360" w:lineRule="auto"/>
              <w:contextualSpacing/>
              <w:jc w:val="left"/>
              <w:rPr>
                <w:rFonts w:ascii="Arial Narrow" w:hAnsi="Arial Narrow" w:cs="Arial"/>
                <w:bCs/>
                <w:sz w:val="24"/>
                <w:szCs w:val="24"/>
                <w:lang w:val="en-ZA"/>
              </w:rPr>
            </w:pPr>
            <w:r w:rsidRPr="00F61686">
              <w:rPr>
                <w:rFonts w:ascii="Arial Narrow" w:hAnsi="Arial Narrow"/>
                <w:b/>
                <w:bCs/>
                <w:sz w:val="24"/>
                <w:szCs w:val="24"/>
              </w:rPr>
              <w:t>The letter/certificate may be authenticated with the OEM during evaluation stage.</w:t>
            </w:r>
          </w:p>
        </w:tc>
      </w:tr>
      <w:tr w:rsidR="004E5E9E" w:rsidRPr="00EB2817" w14:paraId="72762204" w14:textId="77777777" w:rsidTr="00176C6A">
        <w:tc>
          <w:tcPr>
            <w:tcW w:w="13132" w:type="dxa"/>
            <w:gridSpan w:val="3"/>
            <w:tcBorders>
              <w:top w:val="single" w:sz="4" w:space="0" w:color="auto"/>
              <w:left w:val="single" w:sz="4" w:space="0" w:color="auto"/>
              <w:bottom w:val="nil"/>
              <w:right w:val="single" w:sz="4" w:space="0" w:color="auto"/>
            </w:tcBorders>
            <w:shd w:val="clear" w:color="auto" w:fill="F2F2F2"/>
          </w:tcPr>
          <w:p w14:paraId="6621A18B" w14:textId="4F7DF474" w:rsidR="004E5E9E" w:rsidRPr="00EB2817" w:rsidRDefault="004E5E9E" w:rsidP="004E5E9E">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 xml:space="preserve">Instructions for completing Response Table </w:t>
            </w:r>
            <w:r>
              <w:rPr>
                <w:rFonts w:ascii="Arial Narrow" w:hAnsi="Arial Narrow" w:cs="Arial"/>
                <w:b/>
                <w:sz w:val="24"/>
                <w:szCs w:val="24"/>
                <w:lang w:val="en-ZA"/>
              </w:rPr>
              <w:t>B</w:t>
            </w:r>
            <w:r w:rsidRPr="00EB2817">
              <w:rPr>
                <w:rFonts w:ascii="Arial Narrow" w:hAnsi="Arial Narrow" w:cs="Arial"/>
                <w:b/>
                <w:sz w:val="24"/>
                <w:szCs w:val="24"/>
                <w:lang w:val="en-ZA"/>
              </w:rPr>
              <w:t xml:space="preserve"> below.</w:t>
            </w:r>
          </w:p>
          <w:p w14:paraId="333F3993" w14:textId="77777777" w:rsidR="004E5E9E" w:rsidRPr="00EB2817" w:rsidRDefault="004E5E9E" w:rsidP="004E5E9E">
            <w:pPr>
              <w:shd w:val="clear" w:color="auto" w:fill="F2F2F2"/>
              <w:spacing w:line="276" w:lineRule="auto"/>
              <w:jc w:val="left"/>
              <w:rPr>
                <w:rFonts w:ascii="Arial Narrow" w:hAnsi="Arial Narrow" w:cs="Arial"/>
                <w:b/>
                <w:sz w:val="24"/>
                <w:szCs w:val="24"/>
                <w:lang w:val="en-ZA"/>
              </w:rPr>
            </w:pPr>
          </w:p>
          <w:p w14:paraId="1B907B58" w14:textId="38B118BD" w:rsidR="004E5E9E" w:rsidRPr="00EB2817" w:rsidRDefault="004E5E9E" w:rsidP="004E5E9E">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w:t>
            </w:r>
            <w:r w:rsidR="00F61686">
              <w:rPr>
                <w:rFonts w:ascii="Arial Narrow" w:hAnsi="Arial Narrow" w:cs="Arial"/>
                <w:i/>
                <w:sz w:val="24"/>
                <w:szCs w:val="24"/>
                <w:lang w:val="en-ZA"/>
              </w:rPr>
              <w:t>B</w:t>
            </w:r>
            <w:r w:rsidRPr="00EB2817">
              <w:rPr>
                <w:rFonts w:ascii="Arial Narrow" w:hAnsi="Arial Narrow" w:cs="Arial"/>
                <w:i/>
                <w:sz w:val="24"/>
                <w:szCs w:val="24"/>
                <w:lang w:val="en-ZA"/>
              </w:rPr>
              <w:t xml:space="preserve"> in full. </w:t>
            </w:r>
          </w:p>
          <w:p w14:paraId="10D8A8A0" w14:textId="77777777" w:rsidR="004E5E9E" w:rsidRPr="00EB2817" w:rsidRDefault="004E5E9E" w:rsidP="004E5E9E">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62C9CACE" w14:textId="77777777" w:rsidR="004E5E9E" w:rsidRPr="00EB2817" w:rsidRDefault="004E5E9E" w:rsidP="004E5E9E">
            <w:pPr>
              <w:shd w:val="clear" w:color="auto" w:fill="F2F2F2"/>
              <w:spacing w:line="276" w:lineRule="auto"/>
              <w:jc w:val="left"/>
              <w:rPr>
                <w:rFonts w:ascii="Arial Narrow" w:hAnsi="Arial Narrow" w:cs="Arial"/>
                <w:b/>
                <w:i/>
                <w:sz w:val="24"/>
                <w:szCs w:val="24"/>
                <w:lang w:val="en-ZA"/>
              </w:rPr>
            </w:pPr>
          </w:p>
        </w:tc>
      </w:tr>
      <w:tr w:rsidR="004E5E9E" w:rsidRPr="00EB2817" w14:paraId="052E231A" w14:textId="77777777" w:rsidTr="00176C6A">
        <w:tc>
          <w:tcPr>
            <w:tcW w:w="1396" w:type="dxa"/>
            <w:vMerge w:val="restart"/>
            <w:tcBorders>
              <w:top w:val="nil"/>
              <w:left w:val="single" w:sz="4" w:space="0" w:color="auto"/>
              <w:right w:val="single" w:sz="4" w:space="0" w:color="auto"/>
            </w:tcBorders>
            <w:shd w:val="clear" w:color="auto" w:fill="F2F2F2"/>
          </w:tcPr>
          <w:p w14:paraId="3903E3D9" w14:textId="77777777" w:rsidR="004E5E9E" w:rsidRPr="00EB2817" w:rsidRDefault="004E5E9E" w:rsidP="004E5E9E">
            <w:pPr>
              <w:shd w:val="clear" w:color="auto" w:fill="F2F2F2"/>
              <w:spacing w:line="276" w:lineRule="auto"/>
              <w:rPr>
                <w:rFonts w:ascii="Arial Narrow" w:hAnsi="Arial Narrow" w:cs="Arial"/>
                <w:b/>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tcPr>
          <w:p w14:paraId="6548C0FD" w14:textId="77777777" w:rsidR="004E5E9E" w:rsidRPr="00EB2817" w:rsidRDefault="004E5E9E" w:rsidP="004E5E9E">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33209CDA" w14:textId="77777777" w:rsidR="004E5E9E" w:rsidRPr="00EB2817" w:rsidRDefault="004E5E9E" w:rsidP="004E5E9E">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4E5E9E" w:rsidRPr="00EB2817" w14:paraId="1D887B6A" w14:textId="77777777" w:rsidTr="00176C6A">
        <w:tc>
          <w:tcPr>
            <w:tcW w:w="1396" w:type="dxa"/>
            <w:vMerge/>
            <w:tcBorders>
              <w:left w:val="single" w:sz="4" w:space="0" w:color="auto"/>
              <w:right w:val="single" w:sz="4" w:space="0" w:color="auto"/>
            </w:tcBorders>
            <w:shd w:val="clear" w:color="auto" w:fill="F2F2F2"/>
          </w:tcPr>
          <w:p w14:paraId="56054FFF" w14:textId="77777777" w:rsidR="004E5E9E" w:rsidRPr="00EB2817" w:rsidRDefault="004E5E9E" w:rsidP="004E5E9E">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24DAC247" w14:textId="7738C7B4" w:rsidR="004E5E9E" w:rsidRPr="00EB2817" w:rsidRDefault="004E5E9E" w:rsidP="004E5E9E">
            <w:pPr>
              <w:shd w:val="clear" w:color="auto" w:fill="F2F2F2"/>
              <w:spacing w:line="276" w:lineRule="auto"/>
              <w:jc w:val="left"/>
              <w:rPr>
                <w:rFonts w:ascii="Arial Narrow" w:hAnsi="Arial Narrow" w:cs="Arial"/>
                <w:sz w:val="24"/>
                <w:szCs w:val="24"/>
                <w:lang w:val="en-ZA"/>
              </w:rPr>
            </w:pPr>
            <w:r w:rsidRPr="00CB491F">
              <w:rPr>
                <w:rFonts w:ascii="Arial Narrow" w:hAnsi="Arial Narrow"/>
                <w:sz w:val="24"/>
                <w:szCs w:val="24"/>
              </w:rPr>
              <w:t>The Bidder must state "</w:t>
            </w:r>
            <w:r w:rsidR="00F61686">
              <w:rPr>
                <w:rFonts w:ascii="Arial Narrow" w:hAnsi="Arial Narrow"/>
                <w:sz w:val="24"/>
                <w:szCs w:val="24"/>
              </w:rPr>
              <w:t>Comply</w:t>
            </w:r>
            <w:r w:rsidRPr="00CB491F">
              <w:rPr>
                <w:rFonts w:ascii="Arial Narrow" w:hAnsi="Arial Narrow"/>
                <w:sz w:val="24"/>
                <w:szCs w:val="24"/>
              </w:rPr>
              <w:t xml:space="preserve">/Do not </w:t>
            </w:r>
            <w:r w:rsidR="00F61686">
              <w:rPr>
                <w:rFonts w:ascii="Arial Narrow" w:hAnsi="Arial Narrow"/>
                <w:sz w:val="24"/>
                <w:szCs w:val="24"/>
              </w:rPr>
              <w:t>Comply</w:t>
            </w:r>
            <w:r w:rsidRPr="00CB491F">
              <w:rPr>
                <w:rFonts w:ascii="Arial Narrow" w:hAnsi="Arial Narrow"/>
                <w:sz w:val="24"/>
                <w:szCs w:val="24"/>
              </w:rPr>
              <w:t xml:space="preserve">" in Response Table </w:t>
            </w:r>
            <w:r w:rsidR="00F61686">
              <w:rPr>
                <w:rFonts w:ascii="Arial Narrow" w:hAnsi="Arial Narrow"/>
                <w:sz w:val="24"/>
                <w:szCs w:val="24"/>
              </w:rPr>
              <w:t>B</w:t>
            </w:r>
            <w:r w:rsidRPr="00CB491F">
              <w:rPr>
                <w:rFonts w:ascii="Arial Narrow" w:hAnsi="Arial Narrow"/>
                <w:sz w:val="24"/>
                <w:szCs w:val="24"/>
              </w:rPr>
              <w:t xml:space="preserve"> of the </w:t>
            </w:r>
            <w:r w:rsidRPr="00CB491F">
              <w:rPr>
                <w:rFonts w:ascii="Arial Narrow" w:hAnsi="Arial Narrow"/>
                <w:b/>
                <w:bCs/>
                <w:i/>
                <w:iCs/>
                <w:sz w:val="24"/>
                <w:szCs w:val="24"/>
                <w:u w:val="single"/>
              </w:rPr>
              <w:t xml:space="preserve">SARS RFP </w:t>
            </w:r>
            <w:r w:rsidR="00F61686">
              <w:rPr>
                <w:rFonts w:ascii="Arial Narrow" w:hAnsi="Arial Narrow"/>
                <w:b/>
                <w:bCs/>
                <w:i/>
                <w:iCs/>
                <w:sz w:val="24"/>
                <w:szCs w:val="24"/>
                <w:u w:val="single"/>
              </w:rPr>
              <w:t>31</w:t>
            </w:r>
            <w:r w:rsidRPr="00CB491F">
              <w:rPr>
                <w:rFonts w:ascii="Arial Narrow" w:hAnsi="Arial Narrow"/>
                <w:b/>
                <w:bCs/>
                <w:i/>
                <w:iCs/>
                <w:sz w:val="24"/>
                <w:szCs w:val="24"/>
                <w:u w:val="single"/>
              </w:rPr>
              <w:t>-2025 5-1 Mandatory Response Template</w:t>
            </w:r>
            <w:r w:rsidRPr="00CB491F">
              <w:rPr>
                <w:rFonts w:ascii="Arial Narrow" w:hAnsi="Arial Narrow"/>
                <w:sz w:val="24"/>
                <w:szCs w:val="24"/>
                <w:lang w:val="en-ZA"/>
              </w:rPr>
              <w:t xml:space="preserve"> </w:t>
            </w:r>
            <w:r w:rsidR="00F61686">
              <w:rPr>
                <w:rFonts w:ascii="Arial Narrow" w:hAnsi="Arial Narrow"/>
                <w:sz w:val="24"/>
                <w:szCs w:val="24"/>
              </w:rPr>
              <w:t>that they are the Original Equipment Manufacturer (OEM), a partner or a reseller of the eDiscovery tool</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775BF30F" w14:textId="41B7A739" w:rsidR="004E5E9E" w:rsidRPr="00EB2817" w:rsidRDefault="004E5E9E" w:rsidP="004E5E9E">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respond </w:t>
            </w:r>
            <w:r w:rsidR="00F61686">
              <w:rPr>
                <w:rFonts w:ascii="Arial Narrow" w:hAnsi="Arial Narrow" w:cs="Arial"/>
                <w:i/>
                <w:sz w:val="24"/>
                <w:szCs w:val="24"/>
                <w:lang w:val="en-ZA"/>
              </w:rPr>
              <w:t>Comply</w:t>
            </w:r>
            <w:r w:rsidRPr="00EB2817">
              <w:rPr>
                <w:rFonts w:ascii="Arial Narrow" w:hAnsi="Arial Narrow" w:cs="Arial"/>
                <w:i/>
                <w:sz w:val="24"/>
                <w:szCs w:val="24"/>
                <w:lang w:val="en-ZA"/>
              </w:rPr>
              <w:t xml:space="preserve">/Do not </w:t>
            </w:r>
            <w:r w:rsidR="00F61686">
              <w:rPr>
                <w:rFonts w:ascii="Arial Narrow" w:hAnsi="Arial Narrow" w:cs="Arial"/>
                <w:i/>
                <w:sz w:val="24"/>
                <w:szCs w:val="24"/>
                <w:lang w:val="en-ZA"/>
              </w:rPr>
              <w:t>Comply</w:t>
            </w:r>
            <w:r w:rsidRPr="00482F50">
              <w:rPr>
                <w:rFonts w:ascii="Arial Narrow" w:hAnsi="Arial Narrow" w:cs="Arial"/>
                <w:i/>
                <w:sz w:val="24"/>
                <w:szCs w:val="24"/>
                <w:lang w:val="en-ZA"/>
              </w:rPr>
              <w:t xml:space="preserve">. Any other response made in this column will be interpreted as ‘Do Not </w:t>
            </w:r>
            <w:r w:rsidR="00F61686">
              <w:rPr>
                <w:rFonts w:ascii="Arial Narrow" w:hAnsi="Arial Narrow" w:cs="Arial"/>
                <w:i/>
                <w:sz w:val="24"/>
                <w:szCs w:val="24"/>
                <w:lang w:val="en-ZA"/>
              </w:rPr>
              <w:t>Comply</w:t>
            </w:r>
            <w:r w:rsidRPr="00482F50">
              <w:rPr>
                <w:rFonts w:ascii="Arial Narrow" w:hAnsi="Arial Narrow" w:cs="Arial"/>
                <w:i/>
                <w:sz w:val="24"/>
                <w:szCs w:val="24"/>
                <w:lang w:val="en-ZA"/>
              </w:rPr>
              <w:t>.</w:t>
            </w:r>
          </w:p>
        </w:tc>
      </w:tr>
      <w:tr w:rsidR="004E5E9E" w:rsidRPr="00EB2817" w14:paraId="1C658CF8" w14:textId="77777777" w:rsidTr="00176C6A">
        <w:tc>
          <w:tcPr>
            <w:tcW w:w="1396" w:type="dxa"/>
            <w:vMerge/>
            <w:tcBorders>
              <w:left w:val="single" w:sz="4" w:space="0" w:color="auto"/>
              <w:right w:val="single" w:sz="4" w:space="0" w:color="auto"/>
            </w:tcBorders>
            <w:shd w:val="clear" w:color="auto" w:fill="F2F2F2"/>
          </w:tcPr>
          <w:p w14:paraId="17F359D1" w14:textId="77777777" w:rsidR="004E5E9E" w:rsidRPr="00EB2817" w:rsidRDefault="004E5E9E" w:rsidP="004E5E9E">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6DC96543" w14:textId="77777777" w:rsidR="004E5E9E" w:rsidRPr="00EB2817" w:rsidRDefault="004E5E9E" w:rsidP="004E5E9E">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623EC056" w14:textId="61729885" w:rsidR="004E5E9E" w:rsidRPr="00EB2817" w:rsidRDefault="004E5E9E" w:rsidP="004E5E9E">
            <w:pPr>
              <w:shd w:val="clear" w:color="auto" w:fill="F2F2F2"/>
              <w:spacing w:line="276" w:lineRule="auto"/>
              <w:jc w:val="left"/>
              <w:rPr>
                <w:rFonts w:ascii="Arial Narrow" w:hAnsi="Arial Narrow" w:cs="Arial"/>
                <w:i/>
                <w:sz w:val="24"/>
                <w:szCs w:val="24"/>
                <w:lang w:val="en-ZA"/>
              </w:rPr>
            </w:pPr>
            <w:r>
              <w:rPr>
                <w:rFonts w:ascii="Arial Narrow" w:hAnsi="Arial Narrow" w:cs="Arial"/>
                <w:i/>
                <w:sz w:val="24"/>
                <w:szCs w:val="24"/>
                <w:lang w:val="en-ZA"/>
              </w:rPr>
              <w:t>Bidder’s comment</w:t>
            </w:r>
          </w:p>
        </w:tc>
      </w:tr>
      <w:tr w:rsidR="004E5E9E" w:rsidRPr="00EB2817" w14:paraId="7D628011" w14:textId="77777777" w:rsidTr="00176C6A">
        <w:trPr>
          <w:trHeight w:val="249"/>
        </w:trPr>
        <w:tc>
          <w:tcPr>
            <w:tcW w:w="1396" w:type="dxa"/>
            <w:vMerge/>
            <w:tcBorders>
              <w:left w:val="single" w:sz="4" w:space="0" w:color="auto"/>
              <w:bottom w:val="single" w:sz="4" w:space="0" w:color="auto"/>
              <w:right w:val="nil"/>
            </w:tcBorders>
            <w:shd w:val="clear" w:color="auto" w:fill="F2F2F2"/>
          </w:tcPr>
          <w:p w14:paraId="7EDDC4E1" w14:textId="77777777" w:rsidR="004E5E9E" w:rsidRPr="00EB2817" w:rsidRDefault="004E5E9E" w:rsidP="004E5E9E">
            <w:pPr>
              <w:shd w:val="clear" w:color="auto" w:fill="F2F2F2"/>
              <w:spacing w:line="276" w:lineRule="auto"/>
              <w:rPr>
                <w:rFonts w:ascii="Arial Narrow" w:hAnsi="Arial Narrow" w:cs="Arial"/>
                <w:sz w:val="24"/>
                <w:szCs w:val="24"/>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1CD6F42F" w14:textId="77777777" w:rsidR="004E5E9E" w:rsidRPr="00EB2817" w:rsidRDefault="004E5E9E" w:rsidP="004E5E9E">
            <w:pPr>
              <w:shd w:val="clear" w:color="auto" w:fill="F2F2F2"/>
              <w:spacing w:line="276" w:lineRule="auto"/>
              <w:jc w:val="left"/>
              <w:rPr>
                <w:rFonts w:ascii="Arial Narrow" w:hAnsi="Arial Narrow" w:cs="Arial"/>
                <w:i/>
                <w:sz w:val="24"/>
                <w:szCs w:val="24"/>
                <w:lang w:val="en-ZA"/>
              </w:rPr>
            </w:pPr>
          </w:p>
        </w:tc>
      </w:tr>
    </w:tbl>
    <w:p w14:paraId="46D819F1" w14:textId="77777777" w:rsidR="00013607" w:rsidRPr="00EB2817" w:rsidRDefault="00013607" w:rsidP="00013607">
      <w:pPr>
        <w:pStyle w:val="level1"/>
        <w:spacing w:line="276" w:lineRule="auto"/>
        <w:rPr>
          <w:rFonts w:ascii="Arial Narrow" w:hAnsi="Arial Narrow"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6"/>
        <w:gridCol w:w="3261"/>
        <w:gridCol w:w="2981"/>
      </w:tblGrid>
      <w:tr w:rsidR="00013607" w:rsidRPr="00EB2817" w14:paraId="0FC1C03F" w14:textId="77777777" w:rsidTr="00176C6A">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6B67FF80" w14:textId="63435BB0" w:rsidR="00013607" w:rsidRPr="00EB2817" w:rsidRDefault="00013607" w:rsidP="00176C6A">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 xml:space="preserve">Response Table </w:t>
            </w:r>
            <w:r w:rsidR="004E5E9E">
              <w:rPr>
                <w:rFonts w:ascii="Arial Narrow" w:hAnsi="Arial Narrow" w:cs="Arial"/>
                <w:b/>
                <w:sz w:val="24"/>
                <w:szCs w:val="24"/>
                <w:lang w:val="en-ZA"/>
              </w:rPr>
              <w:t>B</w:t>
            </w:r>
          </w:p>
        </w:tc>
      </w:tr>
      <w:tr w:rsidR="00013607" w:rsidRPr="00EB2817" w14:paraId="67A48A14" w14:textId="77777777" w:rsidTr="00176C6A">
        <w:tc>
          <w:tcPr>
            <w:tcW w:w="7116" w:type="dxa"/>
            <w:shd w:val="clear" w:color="auto" w:fill="F2F2F2"/>
            <w:vAlign w:val="center"/>
          </w:tcPr>
          <w:p w14:paraId="16F8F659" w14:textId="46DAEEE9" w:rsidR="00013607" w:rsidRPr="004E5E9E" w:rsidRDefault="004E5E9E" w:rsidP="004E5E9E">
            <w:pPr>
              <w:rPr>
                <w:rFonts w:ascii="Calibri" w:hAnsi="Calibri" w:cs="Calibri"/>
                <w:b/>
                <w:bCs/>
              </w:rPr>
            </w:pPr>
            <w:r w:rsidRPr="004E5E9E">
              <w:rPr>
                <w:rFonts w:ascii="Arial Narrow" w:hAnsi="Arial Narrow" w:cs="Arial"/>
                <w:b/>
                <w:sz w:val="24"/>
                <w:szCs w:val="24"/>
                <w:lang w:val="en-ZA"/>
              </w:rPr>
              <w:t>OEM confirmation or partner accreditation</w:t>
            </w:r>
          </w:p>
        </w:tc>
        <w:tc>
          <w:tcPr>
            <w:tcW w:w="3261" w:type="dxa"/>
            <w:shd w:val="clear" w:color="auto" w:fill="F2F2F2"/>
            <w:vAlign w:val="center"/>
          </w:tcPr>
          <w:p w14:paraId="680F766B" w14:textId="5EF99414" w:rsidR="00013607" w:rsidRPr="00EB2817" w:rsidRDefault="004E5E9E" w:rsidP="00176C6A">
            <w:pPr>
              <w:spacing w:line="276" w:lineRule="auto"/>
              <w:jc w:val="center"/>
              <w:rPr>
                <w:rFonts w:ascii="Arial Narrow" w:hAnsi="Arial Narrow" w:cs="Arial"/>
                <w:b/>
                <w:sz w:val="24"/>
                <w:szCs w:val="24"/>
                <w:lang w:val="en-ZA"/>
              </w:rPr>
            </w:pPr>
            <w:r>
              <w:rPr>
                <w:rFonts w:ascii="Arial Narrow" w:hAnsi="Arial Narrow" w:cs="Arial"/>
                <w:b/>
                <w:sz w:val="24"/>
                <w:szCs w:val="24"/>
                <w:lang w:val="en-ZA"/>
              </w:rPr>
              <w:t xml:space="preserve">Comply </w:t>
            </w:r>
            <w:r w:rsidR="00013607" w:rsidRPr="00EB2817">
              <w:rPr>
                <w:rFonts w:ascii="Arial Narrow" w:hAnsi="Arial Narrow" w:cs="Arial"/>
                <w:b/>
                <w:sz w:val="24"/>
                <w:szCs w:val="24"/>
                <w:lang w:val="en-ZA"/>
              </w:rPr>
              <w:t xml:space="preserve">/Do not </w:t>
            </w:r>
            <w:r>
              <w:rPr>
                <w:rFonts w:ascii="Arial Narrow" w:hAnsi="Arial Narrow" w:cs="Arial"/>
                <w:b/>
                <w:sz w:val="24"/>
                <w:szCs w:val="24"/>
                <w:lang w:val="en-ZA"/>
              </w:rPr>
              <w:t>Comply</w:t>
            </w:r>
          </w:p>
        </w:tc>
        <w:tc>
          <w:tcPr>
            <w:tcW w:w="2981" w:type="dxa"/>
            <w:shd w:val="clear" w:color="auto" w:fill="F2F2F2"/>
            <w:vAlign w:val="center"/>
          </w:tcPr>
          <w:p w14:paraId="343EC8A7" w14:textId="77777777" w:rsidR="00013607" w:rsidRPr="00EB2817" w:rsidRDefault="00013607" w:rsidP="00176C6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013607" w:rsidRPr="00EB2817" w14:paraId="10C991D5" w14:textId="77777777" w:rsidTr="00176C6A">
        <w:tc>
          <w:tcPr>
            <w:tcW w:w="7116" w:type="dxa"/>
            <w:shd w:val="clear" w:color="auto" w:fill="F2F2F2"/>
          </w:tcPr>
          <w:p w14:paraId="4D8B800F" w14:textId="77777777" w:rsidR="004E5E9E" w:rsidRDefault="004E5E9E" w:rsidP="004E5E9E">
            <w:pPr>
              <w:rPr>
                <w:rFonts w:ascii="Calibri" w:hAnsi="Calibri" w:cs="Calibri"/>
              </w:rPr>
            </w:pPr>
          </w:p>
          <w:p w14:paraId="7BBCA340" w14:textId="77777777" w:rsidR="004E5E9E" w:rsidRPr="00F61686" w:rsidRDefault="004E5E9E" w:rsidP="004E5E9E">
            <w:pPr>
              <w:rPr>
                <w:rFonts w:ascii="Arial Narrow" w:hAnsi="Arial Narrow"/>
                <w:sz w:val="24"/>
                <w:szCs w:val="24"/>
              </w:rPr>
            </w:pPr>
            <w:r w:rsidRPr="00F61686">
              <w:rPr>
                <w:rFonts w:ascii="Arial Narrow" w:hAnsi="Arial Narrow"/>
                <w:sz w:val="24"/>
                <w:szCs w:val="24"/>
              </w:rPr>
              <w:t>If the bidder is  an Original Equipment Manufacturer (OEM), the bidder must submit a letter confirming that they are the OEM of the eDiscovery solution.</w:t>
            </w:r>
          </w:p>
          <w:p w14:paraId="0ECFCC5C" w14:textId="77777777" w:rsidR="004E5E9E" w:rsidRPr="00F61686" w:rsidRDefault="004E5E9E" w:rsidP="004E5E9E">
            <w:pPr>
              <w:rPr>
                <w:rFonts w:ascii="Arial Narrow" w:hAnsi="Arial Narrow"/>
                <w:sz w:val="24"/>
                <w:szCs w:val="24"/>
              </w:rPr>
            </w:pPr>
          </w:p>
          <w:p w14:paraId="54DF8D82" w14:textId="77777777" w:rsidR="004E5E9E" w:rsidRPr="00D358EE" w:rsidRDefault="004E5E9E" w:rsidP="004E5E9E">
            <w:pPr>
              <w:rPr>
                <w:rFonts w:ascii="Calibri" w:hAnsi="Calibri" w:cs="Calibri"/>
              </w:rPr>
            </w:pPr>
            <w:r w:rsidRPr="00F61686">
              <w:rPr>
                <w:rFonts w:ascii="Arial Narrow" w:hAnsi="Arial Narrow"/>
                <w:sz w:val="24"/>
                <w:szCs w:val="24"/>
              </w:rPr>
              <w:t>If the Bidder is a re-seller or a partner of an OEM, the Bidder must submit a letter or an agreement from the OEM. The letter or agreement must confirm that the Bidder is currently accredited by the OEM</w:t>
            </w:r>
            <w:r w:rsidRPr="00D358EE">
              <w:rPr>
                <w:rFonts w:ascii="Calibri" w:hAnsi="Calibri" w:cs="Calibri"/>
              </w:rPr>
              <w:t>.</w:t>
            </w:r>
          </w:p>
          <w:p w14:paraId="1F4494E3" w14:textId="77777777" w:rsidR="004E5E9E" w:rsidRDefault="004E5E9E" w:rsidP="004E5E9E">
            <w:pPr>
              <w:rPr>
                <w:rFonts w:ascii="Calibri" w:hAnsi="Calibri" w:cs="Calibri"/>
              </w:rPr>
            </w:pPr>
          </w:p>
          <w:p w14:paraId="25108815" w14:textId="77777777" w:rsidR="004E5E9E" w:rsidRPr="00F61686" w:rsidRDefault="004E5E9E" w:rsidP="004E5E9E">
            <w:pPr>
              <w:rPr>
                <w:rFonts w:ascii="Arial Narrow" w:hAnsi="Arial Narrow"/>
                <w:b/>
                <w:bCs/>
                <w:sz w:val="24"/>
                <w:szCs w:val="24"/>
              </w:rPr>
            </w:pPr>
            <w:r w:rsidRPr="00F61686">
              <w:rPr>
                <w:rFonts w:ascii="Arial Narrow" w:hAnsi="Arial Narrow"/>
                <w:b/>
                <w:bCs/>
                <w:sz w:val="24"/>
                <w:szCs w:val="24"/>
              </w:rPr>
              <w:t xml:space="preserve">NB:  If the bidder is an authorized partner, the letter/certificate of confirmation must be valid upon the tender closing date (Within twelve (12) months period). </w:t>
            </w:r>
          </w:p>
          <w:p w14:paraId="06414947" w14:textId="77777777" w:rsidR="004E5E9E" w:rsidRPr="00F61686" w:rsidRDefault="004E5E9E" w:rsidP="004E5E9E">
            <w:pPr>
              <w:rPr>
                <w:rFonts w:ascii="Arial Narrow" w:hAnsi="Arial Narrow"/>
                <w:b/>
                <w:bCs/>
                <w:sz w:val="24"/>
                <w:szCs w:val="24"/>
              </w:rPr>
            </w:pPr>
          </w:p>
          <w:p w14:paraId="5FAD4A64" w14:textId="11A4CC63" w:rsidR="00013607" w:rsidRPr="00C8234C" w:rsidRDefault="004E5E9E" w:rsidP="00F61686">
            <w:pPr>
              <w:rPr>
                <w:rFonts w:ascii="Arial Narrow" w:eastAsia="Aptos" w:hAnsi="Arial Narrow"/>
                <w:kern w:val="2"/>
                <w:lang w:val="en-ZA"/>
                <w14:ligatures w14:val="standardContextual"/>
              </w:rPr>
            </w:pPr>
            <w:r w:rsidRPr="00F61686">
              <w:rPr>
                <w:rFonts w:ascii="Arial Narrow" w:hAnsi="Arial Narrow"/>
                <w:b/>
                <w:bCs/>
                <w:sz w:val="24"/>
                <w:szCs w:val="24"/>
              </w:rPr>
              <w:t>The letter/certificate may be authenticated with the OEM during evaluation stage.</w:t>
            </w:r>
          </w:p>
        </w:tc>
        <w:tc>
          <w:tcPr>
            <w:tcW w:w="3261" w:type="dxa"/>
          </w:tcPr>
          <w:p w14:paraId="160BC043" w14:textId="77777777" w:rsidR="00013607" w:rsidRPr="00EB2817" w:rsidRDefault="00013607" w:rsidP="00176C6A">
            <w:pPr>
              <w:spacing w:line="276" w:lineRule="auto"/>
              <w:jc w:val="center"/>
              <w:rPr>
                <w:rFonts w:ascii="Arial Narrow" w:hAnsi="Arial Narrow" w:cs="Arial"/>
                <w:b/>
                <w:sz w:val="24"/>
                <w:szCs w:val="24"/>
                <w:lang w:val="en-ZA"/>
              </w:rPr>
            </w:pPr>
          </w:p>
        </w:tc>
        <w:tc>
          <w:tcPr>
            <w:tcW w:w="2981" w:type="dxa"/>
          </w:tcPr>
          <w:p w14:paraId="5BDB8D53" w14:textId="77777777" w:rsidR="00013607" w:rsidRPr="00EB2817" w:rsidRDefault="00013607" w:rsidP="00176C6A">
            <w:pPr>
              <w:spacing w:line="276" w:lineRule="auto"/>
              <w:jc w:val="center"/>
              <w:rPr>
                <w:rFonts w:ascii="Arial Narrow" w:hAnsi="Arial Narrow" w:cs="Arial"/>
                <w:b/>
                <w:sz w:val="24"/>
                <w:szCs w:val="24"/>
                <w:lang w:val="en-ZA"/>
              </w:rPr>
            </w:pPr>
          </w:p>
        </w:tc>
      </w:tr>
    </w:tbl>
    <w:p w14:paraId="18F96C5A" w14:textId="77777777" w:rsidR="00E30052" w:rsidRDefault="00190E77" w:rsidP="00190E77">
      <w:pPr>
        <w:keepNext/>
        <w:widowControl/>
        <w:spacing w:before="360" w:line="276" w:lineRule="auto"/>
        <w:rPr>
          <w:rFonts w:ascii="Arial Narrow" w:hAnsi="Arial Narrow"/>
          <w:b/>
          <w:caps/>
          <w:sz w:val="28"/>
          <w:szCs w:val="28"/>
          <w:lang w:val="en-ZA" w:eastAsia="en-ZA"/>
        </w:rPr>
      </w:pPr>
      <w:r>
        <w:rPr>
          <w:rFonts w:ascii="Arial Narrow" w:hAnsi="Arial Narrow"/>
          <w:b/>
          <w:caps/>
          <w:sz w:val="28"/>
          <w:szCs w:val="28"/>
          <w:lang w:val="en-ZA" w:eastAsia="en-ZA"/>
        </w:rPr>
        <w:t xml:space="preserve"> </w:t>
      </w:r>
      <w:r w:rsidR="009B3853">
        <w:rPr>
          <w:rFonts w:ascii="Arial Narrow" w:hAnsi="Arial Narrow"/>
          <w:b/>
          <w:caps/>
          <w:sz w:val="28"/>
          <w:szCs w:val="28"/>
          <w:lang w:val="en-ZA" w:eastAsia="en-ZA"/>
        </w:rPr>
        <w:t xml:space="preserve">         </w:t>
      </w:r>
    </w:p>
    <w:p w14:paraId="2C065D1F" w14:textId="77777777" w:rsidR="00E30052" w:rsidRDefault="00E30052">
      <w:pPr>
        <w:widowControl/>
        <w:spacing w:after="160" w:line="259" w:lineRule="auto"/>
        <w:jc w:val="left"/>
        <w:rPr>
          <w:rFonts w:ascii="Arial Narrow" w:hAnsi="Arial Narrow"/>
          <w:b/>
          <w:caps/>
          <w:sz w:val="28"/>
          <w:szCs w:val="28"/>
          <w:lang w:val="en-ZA" w:eastAsia="en-ZA"/>
        </w:rPr>
      </w:pPr>
      <w:r>
        <w:rPr>
          <w:rFonts w:ascii="Arial Narrow" w:hAnsi="Arial Narrow"/>
          <w:b/>
          <w:caps/>
          <w:sz w:val="28"/>
          <w:szCs w:val="28"/>
          <w:lang w:val="en-ZA" w:eastAsia="en-ZA"/>
        </w:rPr>
        <w:br w:type="page"/>
      </w:r>
    </w:p>
    <w:p w14:paraId="28609344" w14:textId="33BE711E" w:rsidR="00190E77" w:rsidRPr="00190E77" w:rsidRDefault="0036224A" w:rsidP="00190E77">
      <w:pPr>
        <w:keepNext/>
        <w:widowControl/>
        <w:spacing w:before="360" w:line="276" w:lineRule="auto"/>
        <w:rPr>
          <w:rFonts w:ascii="Arial Narrow" w:hAnsi="Arial Narrow"/>
          <w:b/>
          <w:caps/>
          <w:sz w:val="24"/>
          <w:szCs w:val="24"/>
          <w:lang w:val="en-ZA" w:eastAsia="en-ZA"/>
        </w:rPr>
      </w:pPr>
      <w:r>
        <w:rPr>
          <w:rFonts w:ascii="Arial Narrow" w:hAnsi="Arial Narrow"/>
          <w:b/>
          <w:caps/>
          <w:sz w:val="28"/>
          <w:szCs w:val="28"/>
          <w:lang w:val="en-ZA" w:eastAsia="en-ZA"/>
        </w:rPr>
        <w:lastRenderedPageBreak/>
        <w:t xml:space="preserve"> </w:t>
      </w:r>
      <w:r w:rsidR="00190E77" w:rsidRPr="00190E77">
        <w:rPr>
          <w:rFonts w:ascii="Arial Narrow" w:hAnsi="Arial Narrow"/>
          <w:b/>
          <w:caps/>
          <w:sz w:val="24"/>
          <w:szCs w:val="24"/>
          <w:lang w:val="en-ZA" w:eastAsia="en-ZA"/>
        </w:rPr>
        <w:t>AuthoRised Signature of Bidder</w:t>
      </w:r>
    </w:p>
    <w:p w14:paraId="16571A5B" w14:textId="77777777" w:rsidR="00190E77" w:rsidRPr="00190E77" w:rsidRDefault="00190E77" w:rsidP="00190E77">
      <w:pPr>
        <w:spacing w:line="276" w:lineRule="auto"/>
        <w:ind w:left="720"/>
        <w:rPr>
          <w:rFonts w:ascii="Arial Narrow" w:hAnsi="Arial Narrow" w:cs="Arial"/>
          <w:i/>
          <w:sz w:val="24"/>
          <w:szCs w:val="24"/>
          <w:lang w:val="en-ZA"/>
        </w:rPr>
      </w:pPr>
      <w:r w:rsidRPr="00190E77">
        <w:rPr>
          <w:rFonts w:ascii="Arial Narrow" w:hAnsi="Arial Narrow" w:cs="Arial"/>
          <w:i/>
          <w:sz w:val="24"/>
          <w:szCs w:val="24"/>
          <w:lang w:val="en-ZA"/>
        </w:rPr>
        <w:t>I declare that the responses and the information provided above are accurate, complete, and correct and that I am authorised to sign this declaration on behalf of the Bidder.</w:t>
      </w:r>
    </w:p>
    <w:p w14:paraId="269ADE57" w14:textId="77777777" w:rsidR="00190E77" w:rsidRPr="00190E77" w:rsidRDefault="00190E77" w:rsidP="00190E77">
      <w:pPr>
        <w:spacing w:line="276" w:lineRule="auto"/>
        <w:ind w:left="720"/>
        <w:rPr>
          <w:rFonts w:ascii="Arial Narrow" w:hAnsi="Arial Narrow"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8510"/>
      </w:tblGrid>
      <w:tr w:rsidR="00190E77" w:rsidRPr="00190E77" w14:paraId="78885947"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1E507BCF"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Signature of Bidder’s Authorised Signatory</w:t>
            </w:r>
          </w:p>
        </w:tc>
        <w:tc>
          <w:tcPr>
            <w:tcW w:w="8647" w:type="dxa"/>
            <w:tcBorders>
              <w:top w:val="single" w:sz="4" w:space="0" w:color="auto"/>
              <w:left w:val="single" w:sz="4" w:space="0" w:color="auto"/>
              <w:bottom w:val="single" w:sz="4" w:space="0" w:color="auto"/>
              <w:right w:val="single" w:sz="4" w:space="0" w:color="auto"/>
            </w:tcBorders>
            <w:vAlign w:val="center"/>
          </w:tcPr>
          <w:p w14:paraId="4094EF5C" w14:textId="77777777" w:rsidR="00190E77" w:rsidRDefault="00190E77" w:rsidP="00190E77">
            <w:pPr>
              <w:spacing w:line="276" w:lineRule="auto"/>
              <w:jc w:val="center"/>
              <w:rPr>
                <w:rFonts w:ascii="Arial Narrow" w:hAnsi="Arial Narrow" w:cs="Arial"/>
                <w:i/>
                <w:sz w:val="24"/>
                <w:szCs w:val="24"/>
                <w:lang w:val="en-ZA"/>
              </w:rPr>
            </w:pPr>
          </w:p>
          <w:p w14:paraId="10AA83A0"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77A91A4F"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1D5F5E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Name</w:t>
            </w:r>
          </w:p>
        </w:tc>
        <w:tc>
          <w:tcPr>
            <w:tcW w:w="8647" w:type="dxa"/>
            <w:tcBorders>
              <w:top w:val="single" w:sz="4" w:space="0" w:color="auto"/>
              <w:left w:val="single" w:sz="4" w:space="0" w:color="auto"/>
              <w:bottom w:val="single" w:sz="4" w:space="0" w:color="auto"/>
              <w:right w:val="single" w:sz="4" w:space="0" w:color="auto"/>
            </w:tcBorders>
            <w:vAlign w:val="center"/>
          </w:tcPr>
          <w:p w14:paraId="62C0355B" w14:textId="77777777" w:rsidR="00190E77" w:rsidRDefault="00190E77" w:rsidP="00190E77">
            <w:pPr>
              <w:spacing w:line="276" w:lineRule="auto"/>
              <w:jc w:val="center"/>
              <w:rPr>
                <w:rFonts w:ascii="Arial Narrow" w:hAnsi="Arial Narrow" w:cs="Arial"/>
                <w:i/>
                <w:sz w:val="24"/>
                <w:szCs w:val="24"/>
                <w:lang w:val="en-ZA"/>
              </w:rPr>
            </w:pPr>
          </w:p>
          <w:p w14:paraId="284845C3"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44849486"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634C0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Capacity</w:t>
            </w:r>
          </w:p>
        </w:tc>
        <w:tc>
          <w:tcPr>
            <w:tcW w:w="8647" w:type="dxa"/>
            <w:tcBorders>
              <w:top w:val="single" w:sz="4" w:space="0" w:color="auto"/>
              <w:left w:val="single" w:sz="4" w:space="0" w:color="auto"/>
              <w:bottom w:val="single" w:sz="4" w:space="0" w:color="auto"/>
              <w:right w:val="single" w:sz="4" w:space="0" w:color="auto"/>
            </w:tcBorders>
            <w:vAlign w:val="center"/>
          </w:tcPr>
          <w:p w14:paraId="5DF32A35" w14:textId="77777777" w:rsidR="00190E77" w:rsidRDefault="00190E77" w:rsidP="00190E77">
            <w:pPr>
              <w:spacing w:line="276" w:lineRule="auto"/>
              <w:jc w:val="center"/>
              <w:rPr>
                <w:rFonts w:ascii="Arial Narrow" w:hAnsi="Arial Narrow" w:cs="Arial"/>
                <w:i/>
                <w:sz w:val="24"/>
                <w:szCs w:val="24"/>
                <w:lang w:val="en-ZA"/>
              </w:rPr>
            </w:pPr>
          </w:p>
          <w:p w14:paraId="5569523B"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6739E84C"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42B285"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Date</w:t>
            </w:r>
          </w:p>
        </w:tc>
        <w:tc>
          <w:tcPr>
            <w:tcW w:w="8647" w:type="dxa"/>
            <w:tcBorders>
              <w:top w:val="single" w:sz="4" w:space="0" w:color="auto"/>
              <w:left w:val="single" w:sz="4" w:space="0" w:color="auto"/>
              <w:bottom w:val="single" w:sz="4" w:space="0" w:color="auto"/>
              <w:right w:val="single" w:sz="4" w:space="0" w:color="auto"/>
            </w:tcBorders>
            <w:vAlign w:val="center"/>
          </w:tcPr>
          <w:p w14:paraId="299124AB" w14:textId="77777777" w:rsidR="00190E77" w:rsidRDefault="00190E77" w:rsidP="00190E77">
            <w:pPr>
              <w:spacing w:line="276" w:lineRule="auto"/>
              <w:jc w:val="center"/>
              <w:rPr>
                <w:rFonts w:ascii="Arial Narrow" w:hAnsi="Arial Narrow" w:cs="Arial"/>
                <w:i/>
                <w:sz w:val="24"/>
                <w:szCs w:val="24"/>
                <w:lang w:val="en-ZA"/>
              </w:rPr>
            </w:pPr>
          </w:p>
          <w:p w14:paraId="72C769FC" w14:textId="77777777" w:rsidR="00482F50" w:rsidRPr="00190E77" w:rsidRDefault="00482F50" w:rsidP="00190E77">
            <w:pPr>
              <w:spacing w:line="276" w:lineRule="auto"/>
              <w:jc w:val="center"/>
              <w:rPr>
                <w:rFonts w:ascii="Arial Narrow" w:hAnsi="Arial Narrow" w:cs="Arial"/>
                <w:i/>
                <w:sz w:val="24"/>
                <w:szCs w:val="24"/>
                <w:lang w:val="en-ZA"/>
              </w:rPr>
            </w:pPr>
          </w:p>
        </w:tc>
      </w:tr>
    </w:tbl>
    <w:p w14:paraId="0DC194B0" w14:textId="6A2ADA9D" w:rsidR="00217CF0" w:rsidRPr="00217CF0" w:rsidRDefault="00217CF0" w:rsidP="00217CF0">
      <w:pPr>
        <w:tabs>
          <w:tab w:val="left" w:pos="4392"/>
        </w:tabs>
        <w:rPr>
          <w:lang w:val="en-ZA" w:eastAsia="en-ZA"/>
        </w:rPr>
      </w:pPr>
    </w:p>
    <w:sectPr w:rsidR="00217CF0" w:rsidRPr="00217CF0" w:rsidSect="004C583F">
      <w:headerReference w:type="default" r:id="rId7"/>
      <w:footerReference w:type="default" r:id="rId8"/>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2EAB8" w14:textId="77777777" w:rsidR="00E37853" w:rsidRDefault="00E37853">
      <w:r>
        <w:separator/>
      </w:r>
    </w:p>
  </w:endnote>
  <w:endnote w:type="continuationSeparator" w:id="0">
    <w:p w14:paraId="72DDAA1C" w14:textId="77777777" w:rsidR="00E37853" w:rsidRDefault="00E3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1E7E1" w14:textId="4CFADBD4" w:rsidR="00343FDD" w:rsidRDefault="00343FDD" w:rsidP="00B85DFC">
    <w:pPr>
      <w:pStyle w:val="Footer"/>
      <w:spacing w:after="120"/>
      <w:rPr>
        <w:rFonts w:ascii="Arial" w:hAnsi="Arial" w:cs="Arial"/>
        <w:b w:val="0"/>
      </w:rPr>
    </w:pPr>
    <w:r w:rsidRPr="00880559">
      <w:rPr>
        <w:rFonts w:ascii="Arial" w:hAnsi="Arial" w:cs="Arial"/>
        <w:b w:val="0"/>
      </w:rPr>
      <w:fldChar w:fldCharType="begin"/>
    </w:r>
    <w:r w:rsidRPr="00880559">
      <w:rPr>
        <w:rFonts w:ascii="Arial" w:hAnsi="Arial" w:cs="Arial"/>
        <w:b w:val="0"/>
      </w:rPr>
      <w:instrText xml:space="preserve"> FILENAME </w:instrText>
    </w:r>
    <w:r w:rsidRPr="00880559">
      <w:rPr>
        <w:rFonts w:ascii="Arial" w:hAnsi="Arial" w:cs="Arial"/>
        <w:b w:val="0"/>
      </w:rPr>
      <w:fldChar w:fldCharType="separate"/>
    </w:r>
    <w:r w:rsidR="00EC128E">
      <w:rPr>
        <w:rFonts w:ascii="Arial" w:hAnsi="Arial" w:cs="Arial"/>
        <w:b w:val="0"/>
        <w:noProof/>
      </w:rPr>
      <w:t>SARS RFP 31-2025 5-1 Mandatory Response Template</w:t>
    </w:r>
    <w:r w:rsidRPr="00880559">
      <w:rPr>
        <w:rFonts w:ascii="Arial" w:hAnsi="Arial" w:cs="Arial"/>
        <w:b w:val="0"/>
      </w:rPr>
      <w:fldChar w:fldCharType="end"/>
    </w:r>
  </w:p>
  <w:p w14:paraId="35996859" w14:textId="77777777" w:rsidR="00343FDD" w:rsidRPr="00491F07" w:rsidRDefault="00343FDD" w:rsidP="00B85DFC">
    <w:pPr>
      <w:pStyle w:val="Footer"/>
      <w:spacing w:after="120"/>
      <w:rPr>
        <w:rFonts w:ascii="Arial" w:hAnsi="Arial" w:cs="Arial"/>
        <w:b w:val="0"/>
      </w:rPr>
    </w:pP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Pr>
        <w:rStyle w:val="PageNumber"/>
        <w:rFonts w:ascii="Arial" w:hAnsi="Arial" w:cs="Arial"/>
        <w:noProof/>
      </w:rPr>
      <w:t>19</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618AE" w14:textId="77777777" w:rsidR="00E37853" w:rsidRDefault="00E37853">
      <w:r>
        <w:separator/>
      </w:r>
    </w:p>
  </w:footnote>
  <w:footnote w:type="continuationSeparator" w:id="0">
    <w:p w14:paraId="3E4183BC" w14:textId="77777777" w:rsidR="00E37853" w:rsidRDefault="00E37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6635C" w14:textId="77777777" w:rsidR="00343FDD" w:rsidRPr="007233C8" w:rsidRDefault="00343FDD"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D76E25"/>
    <w:multiLevelType w:val="hybridMultilevel"/>
    <w:tmpl w:val="B02036A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C60688F"/>
    <w:multiLevelType w:val="multilevel"/>
    <w:tmpl w:val="B568C6AA"/>
    <w:lvl w:ilvl="0">
      <w:start w:val="1"/>
      <w:numFmt w:val="decimal"/>
      <w:lvlText w:val="%1."/>
      <w:lvlJc w:val="left"/>
      <w:pPr>
        <w:ind w:left="360" w:hanging="360"/>
      </w:pPr>
    </w:lvl>
    <w:lvl w:ilvl="1">
      <w:start w:val="1"/>
      <w:numFmt w:val="bullet"/>
      <w:lvlText w:val=""/>
      <w:lvlJc w:val="left"/>
      <w:pPr>
        <w:ind w:left="720" w:hanging="360"/>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9D0992"/>
    <w:multiLevelType w:val="hybridMultilevel"/>
    <w:tmpl w:val="A6626C70"/>
    <w:lvl w:ilvl="0" w:tplc="1C090001">
      <w:start w:val="1"/>
      <w:numFmt w:val="bullet"/>
      <w:lvlText w:val=""/>
      <w:lvlJc w:val="left"/>
      <w:pPr>
        <w:ind w:left="502"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5B32F1B"/>
    <w:multiLevelType w:val="hybridMultilevel"/>
    <w:tmpl w:val="E68ACB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6B503CC"/>
    <w:multiLevelType w:val="hybridMultilevel"/>
    <w:tmpl w:val="C7D85C90"/>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B4C2420"/>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B025EC"/>
    <w:multiLevelType w:val="hybridMultilevel"/>
    <w:tmpl w:val="01F8F948"/>
    <w:lvl w:ilvl="0" w:tplc="1C090005">
      <w:start w:val="1"/>
      <w:numFmt w:val="bullet"/>
      <w:lvlText w:val=""/>
      <w:lvlJc w:val="left"/>
      <w:pPr>
        <w:ind w:left="810" w:hanging="360"/>
      </w:pPr>
      <w:rPr>
        <w:rFonts w:ascii="Wingdings" w:hAnsi="Wingdings"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9"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C1472BD"/>
    <w:multiLevelType w:val="multilevel"/>
    <w:tmpl w:val="FDE49BEC"/>
    <w:lvl w:ilvl="0">
      <w:start w:val="1"/>
      <w:numFmt w:val="decimal"/>
      <w:lvlText w:val="%1."/>
      <w:lvlJc w:val="left"/>
      <w:pPr>
        <w:ind w:left="360" w:hanging="360"/>
      </w:pPr>
    </w:lvl>
    <w:lvl w:ilvl="1">
      <w:start w:val="1"/>
      <w:numFmt w:val="bullet"/>
      <w:lvlText w:val=""/>
      <w:lvlJc w:val="left"/>
      <w:pPr>
        <w:ind w:left="720" w:hanging="360"/>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9B70C35"/>
    <w:multiLevelType w:val="hybridMultilevel"/>
    <w:tmpl w:val="504AB6AE"/>
    <w:lvl w:ilvl="0" w:tplc="1C090005">
      <w:start w:val="1"/>
      <w:numFmt w:val="bullet"/>
      <w:lvlText w:val=""/>
      <w:lvlJc w:val="left"/>
      <w:pPr>
        <w:ind w:left="502"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E487619"/>
    <w:multiLevelType w:val="hybridMultilevel"/>
    <w:tmpl w:val="C7F22D3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E4A3C58"/>
    <w:multiLevelType w:val="hybridMultilevel"/>
    <w:tmpl w:val="72D6F1E2"/>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8405252">
    <w:abstractNumId w:val="10"/>
  </w:num>
  <w:num w:numId="2" w16cid:durableId="1314413167">
    <w:abstractNumId w:val="13"/>
  </w:num>
  <w:num w:numId="3" w16cid:durableId="1456869479">
    <w:abstractNumId w:val="0"/>
  </w:num>
  <w:num w:numId="4" w16cid:durableId="113181356">
    <w:abstractNumId w:val="9"/>
  </w:num>
  <w:num w:numId="5" w16cid:durableId="1031341247">
    <w:abstractNumId w:val="14"/>
  </w:num>
  <w:num w:numId="6" w16cid:durableId="219948147">
    <w:abstractNumId w:val="5"/>
  </w:num>
  <w:num w:numId="7" w16cid:durableId="62879177">
    <w:abstractNumId w:val="15"/>
  </w:num>
  <w:num w:numId="8" w16cid:durableId="650603156">
    <w:abstractNumId w:val="3"/>
  </w:num>
  <w:num w:numId="9" w16cid:durableId="1041369080">
    <w:abstractNumId w:val="4"/>
  </w:num>
  <w:num w:numId="10" w16cid:durableId="531964676">
    <w:abstractNumId w:val="1"/>
  </w:num>
  <w:num w:numId="11" w16cid:durableId="2135557894">
    <w:abstractNumId w:val="12"/>
  </w:num>
  <w:num w:numId="12" w16cid:durableId="1608657977">
    <w:abstractNumId w:val="8"/>
  </w:num>
  <w:num w:numId="13" w16cid:durableId="921258036">
    <w:abstractNumId w:val="7"/>
  </w:num>
  <w:num w:numId="14" w16cid:durableId="1790850761">
    <w:abstractNumId w:val="16"/>
  </w:num>
  <w:num w:numId="15" w16cid:durableId="312874711">
    <w:abstractNumId w:val="2"/>
  </w:num>
  <w:num w:numId="16" w16cid:durableId="308248424">
    <w:abstractNumId w:val="11"/>
  </w:num>
  <w:num w:numId="17" w16cid:durableId="484324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EF9"/>
    <w:rsid w:val="00013607"/>
    <w:rsid w:val="00076514"/>
    <w:rsid w:val="000774D2"/>
    <w:rsid w:val="00086010"/>
    <w:rsid w:val="000A20EB"/>
    <w:rsid w:val="000C7CC0"/>
    <w:rsid w:val="000F1392"/>
    <w:rsid w:val="001410B5"/>
    <w:rsid w:val="00176D71"/>
    <w:rsid w:val="00190E77"/>
    <w:rsid w:val="001C373B"/>
    <w:rsid w:val="001C7752"/>
    <w:rsid w:val="00217CF0"/>
    <w:rsid w:val="002376E4"/>
    <w:rsid w:val="00245B01"/>
    <w:rsid w:val="002956C2"/>
    <w:rsid w:val="00295ACD"/>
    <w:rsid w:val="002A45EE"/>
    <w:rsid w:val="002D677A"/>
    <w:rsid w:val="002F1FDA"/>
    <w:rsid w:val="00334989"/>
    <w:rsid w:val="00343FDD"/>
    <w:rsid w:val="0035364A"/>
    <w:rsid w:val="00361B08"/>
    <w:rsid w:val="0036224A"/>
    <w:rsid w:val="003F3DB5"/>
    <w:rsid w:val="00442D42"/>
    <w:rsid w:val="00443104"/>
    <w:rsid w:val="00443822"/>
    <w:rsid w:val="00482F50"/>
    <w:rsid w:val="00484705"/>
    <w:rsid w:val="004B77A2"/>
    <w:rsid w:val="004C583F"/>
    <w:rsid w:val="004E5E9E"/>
    <w:rsid w:val="004F4551"/>
    <w:rsid w:val="004F580C"/>
    <w:rsid w:val="005005AB"/>
    <w:rsid w:val="00533EF8"/>
    <w:rsid w:val="00546806"/>
    <w:rsid w:val="00573F31"/>
    <w:rsid w:val="005F6486"/>
    <w:rsid w:val="006021C7"/>
    <w:rsid w:val="006039F2"/>
    <w:rsid w:val="00603A9F"/>
    <w:rsid w:val="00627B5D"/>
    <w:rsid w:val="006412D0"/>
    <w:rsid w:val="006650C5"/>
    <w:rsid w:val="006738D3"/>
    <w:rsid w:val="00690072"/>
    <w:rsid w:val="00696B24"/>
    <w:rsid w:val="00696CC8"/>
    <w:rsid w:val="006D6758"/>
    <w:rsid w:val="00755766"/>
    <w:rsid w:val="00774740"/>
    <w:rsid w:val="00782A28"/>
    <w:rsid w:val="00785B29"/>
    <w:rsid w:val="00793F29"/>
    <w:rsid w:val="008071A3"/>
    <w:rsid w:val="00827B65"/>
    <w:rsid w:val="0086351E"/>
    <w:rsid w:val="00880559"/>
    <w:rsid w:val="008821C4"/>
    <w:rsid w:val="008E6995"/>
    <w:rsid w:val="00923658"/>
    <w:rsid w:val="009324C4"/>
    <w:rsid w:val="009575F5"/>
    <w:rsid w:val="00962269"/>
    <w:rsid w:val="009B3853"/>
    <w:rsid w:val="009F2EA2"/>
    <w:rsid w:val="009F31E2"/>
    <w:rsid w:val="00A17303"/>
    <w:rsid w:val="00A176D8"/>
    <w:rsid w:val="00A25EBE"/>
    <w:rsid w:val="00A84054"/>
    <w:rsid w:val="00A86F1A"/>
    <w:rsid w:val="00AA006D"/>
    <w:rsid w:val="00AD00C2"/>
    <w:rsid w:val="00AD2D83"/>
    <w:rsid w:val="00B05A29"/>
    <w:rsid w:val="00B6519C"/>
    <w:rsid w:val="00BD4CEE"/>
    <w:rsid w:val="00C23910"/>
    <w:rsid w:val="00C45F73"/>
    <w:rsid w:val="00C51AE0"/>
    <w:rsid w:val="00C8091E"/>
    <w:rsid w:val="00C8234C"/>
    <w:rsid w:val="00C82479"/>
    <w:rsid w:val="00C91FF1"/>
    <w:rsid w:val="00CA61EC"/>
    <w:rsid w:val="00CB174C"/>
    <w:rsid w:val="00CB3221"/>
    <w:rsid w:val="00CB491F"/>
    <w:rsid w:val="00CD2890"/>
    <w:rsid w:val="00CF67AB"/>
    <w:rsid w:val="00D2730E"/>
    <w:rsid w:val="00D45266"/>
    <w:rsid w:val="00D55991"/>
    <w:rsid w:val="00DE408E"/>
    <w:rsid w:val="00E15ED5"/>
    <w:rsid w:val="00E27879"/>
    <w:rsid w:val="00E27B09"/>
    <w:rsid w:val="00E30052"/>
    <w:rsid w:val="00E37853"/>
    <w:rsid w:val="00E5027F"/>
    <w:rsid w:val="00E56F09"/>
    <w:rsid w:val="00E60A70"/>
    <w:rsid w:val="00E62BDF"/>
    <w:rsid w:val="00E93EF9"/>
    <w:rsid w:val="00EA1AAB"/>
    <w:rsid w:val="00EB2817"/>
    <w:rsid w:val="00EB2E2F"/>
    <w:rsid w:val="00EC128E"/>
    <w:rsid w:val="00ED108B"/>
    <w:rsid w:val="00F24A8F"/>
    <w:rsid w:val="00F26FD8"/>
    <w:rsid w:val="00F31D94"/>
    <w:rsid w:val="00F3434F"/>
    <w:rsid w:val="00F40DEB"/>
    <w:rsid w:val="00F61686"/>
    <w:rsid w:val="00F900A9"/>
    <w:rsid w:val="00F97204"/>
    <w:rsid w:val="00FA65A7"/>
    <w:rsid w:val="00FC0B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6138FE"/>
  <w15:chartTrackingRefBased/>
  <w15:docId w15:val="{1AAFB3F8-EE3F-4538-87F2-A28A635F3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E9E"/>
    <w:pPr>
      <w:widowControl w:val="0"/>
      <w:spacing w:after="0" w:line="240" w:lineRule="auto"/>
      <w:jc w:val="both"/>
    </w:pPr>
    <w:rPr>
      <w:rFonts w:ascii="Garamond" w:eastAsia="Times New Roman" w:hAnsi="Garamond" w:cs="Times New Roma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31E2"/>
    <w:pPr>
      <w:pBdr>
        <w:top w:val="single" w:sz="4" w:space="1" w:color="auto"/>
      </w:pBdr>
      <w:tabs>
        <w:tab w:val="center" w:pos="4440"/>
        <w:tab w:val="right" w:pos="9000"/>
      </w:tabs>
      <w:spacing w:after="240"/>
    </w:pPr>
    <w:rPr>
      <w:b/>
      <w:sz w:val="18"/>
    </w:rPr>
  </w:style>
  <w:style w:type="character" w:customStyle="1" w:styleId="FooterChar">
    <w:name w:val="Footer Char"/>
    <w:basedOn w:val="DefaultParagraphFont"/>
    <w:link w:val="Footer"/>
    <w:rsid w:val="009F31E2"/>
    <w:rPr>
      <w:rFonts w:ascii="Garamond" w:eastAsia="Times New Roman" w:hAnsi="Garamond" w:cs="Times New Roman"/>
      <w:b/>
      <w:kern w:val="0"/>
      <w:sz w:val="18"/>
      <w:lang w:val="en-GB"/>
      <w14:ligatures w14:val="none"/>
    </w:rPr>
  </w:style>
  <w:style w:type="paragraph" w:styleId="Header">
    <w:name w:val="header"/>
    <w:basedOn w:val="Normal"/>
    <w:link w:val="HeaderChar"/>
    <w:rsid w:val="009F31E2"/>
    <w:pPr>
      <w:pBdr>
        <w:bottom w:val="single" w:sz="4" w:space="1" w:color="auto"/>
      </w:pBdr>
      <w:tabs>
        <w:tab w:val="center" w:pos="4560"/>
        <w:tab w:val="right" w:pos="9000"/>
      </w:tabs>
      <w:spacing w:after="240"/>
    </w:pPr>
    <w:rPr>
      <w:b/>
      <w:sz w:val="18"/>
    </w:rPr>
  </w:style>
  <w:style w:type="character" w:customStyle="1" w:styleId="HeaderChar">
    <w:name w:val="Header Char"/>
    <w:basedOn w:val="DefaultParagraphFont"/>
    <w:link w:val="Header"/>
    <w:rsid w:val="009F31E2"/>
    <w:rPr>
      <w:rFonts w:ascii="Garamond" w:eastAsia="Times New Roman" w:hAnsi="Garamond" w:cs="Times New Roman"/>
      <w:b/>
      <w:kern w:val="0"/>
      <w:sz w:val="18"/>
      <w:lang w:val="en-GB"/>
      <w14:ligatures w14:val="none"/>
    </w:rPr>
  </w:style>
  <w:style w:type="character" w:styleId="PageNumber">
    <w:name w:val="page number"/>
    <w:rsid w:val="009F31E2"/>
    <w:rPr>
      <w:rFonts w:ascii="Garamond" w:hAnsi="Garamond"/>
      <w:b/>
      <w:bCs/>
      <w:sz w:val="18"/>
      <w:lang w:val="en-US"/>
    </w:rPr>
  </w:style>
  <w:style w:type="paragraph" w:customStyle="1" w:styleId="level1">
    <w:name w:val="level1"/>
    <w:basedOn w:val="Normal"/>
    <w:rsid w:val="009F31E2"/>
    <w:pPr>
      <w:keepNext/>
      <w:widowControl/>
      <w:spacing w:before="360" w:line="360" w:lineRule="auto"/>
    </w:pPr>
    <w:rPr>
      <w:rFonts w:ascii="Arial" w:hAnsi="Arial"/>
      <w:b/>
      <w:caps/>
      <w:lang w:val="en-ZA" w:eastAsia="en-ZA"/>
    </w:rPr>
  </w:style>
  <w:style w:type="paragraph" w:styleId="ListParagraph">
    <w:name w:val="List Paragraph"/>
    <w:basedOn w:val="Normal"/>
    <w:uiPriority w:val="34"/>
    <w:qFormat/>
    <w:rsid w:val="009F31E2"/>
    <w:pPr>
      <w:ind w:left="720"/>
    </w:pPr>
  </w:style>
  <w:style w:type="character" w:styleId="CommentReference">
    <w:name w:val="annotation reference"/>
    <w:basedOn w:val="DefaultParagraphFont"/>
    <w:uiPriority w:val="99"/>
    <w:semiHidden/>
    <w:unhideWhenUsed/>
    <w:rsid w:val="009324C4"/>
    <w:rPr>
      <w:sz w:val="16"/>
      <w:szCs w:val="16"/>
    </w:rPr>
  </w:style>
  <w:style w:type="paragraph" w:styleId="CommentText">
    <w:name w:val="annotation text"/>
    <w:basedOn w:val="Normal"/>
    <w:link w:val="CommentTextChar"/>
    <w:uiPriority w:val="99"/>
    <w:unhideWhenUsed/>
    <w:rsid w:val="009324C4"/>
    <w:rPr>
      <w:sz w:val="20"/>
      <w:szCs w:val="20"/>
    </w:rPr>
  </w:style>
  <w:style w:type="character" w:customStyle="1" w:styleId="CommentTextChar">
    <w:name w:val="Comment Text Char"/>
    <w:basedOn w:val="DefaultParagraphFont"/>
    <w:link w:val="CommentText"/>
    <w:uiPriority w:val="99"/>
    <w:rsid w:val="009324C4"/>
    <w:rPr>
      <w:rFonts w:ascii="Garamond" w:eastAsia="Times New Roman" w:hAnsi="Garamond"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9324C4"/>
    <w:rPr>
      <w:b/>
      <w:bCs/>
    </w:rPr>
  </w:style>
  <w:style w:type="character" w:customStyle="1" w:styleId="CommentSubjectChar">
    <w:name w:val="Comment Subject Char"/>
    <w:basedOn w:val="CommentTextChar"/>
    <w:link w:val="CommentSubject"/>
    <w:uiPriority w:val="99"/>
    <w:semiHidden/>
    <w:rsid w:val="009324C4"/>
    <w:rPr>
      <w:rFonts w:ascii="Garamond" w:eastAsia="Times New Roman" w:hAnsi="Garamond" w:cs="Times New Roman"/>
      <w:b/>
      <w:bCs/>
      <w:kern w:val="0"/>
      <w:sz w:val="20"/>
      <w:szCs w:val="20"/>
      <w:lang w:val="en-GB"/>
      <w14:ligatures w14:val="none"/>
    </w:rPr>
  </w:style>
  <w:style w:type="paragraph" w:styleId="Revision">
    <w:name w:val="Revision"/>
    <w:hidden/>
    <w:uiPriority w:val="99"/>
    <w:semiHidden/>
    <w:rsid w:val="000F1392"/>
    <w:pPr>
      <w:spacing w:after="0" w:line="240" w:lineRule="auto"/>
    </w:pPr>
    <w:rPr>
      <w:rFonts w:ascii="Garamond" w:eastAsia="Times New Roman" w:hAnsi="Garamond" w:cs="Times New Roman"/>
      <w:kern w:val="0"/>
      <w:lang w:val="en-GB"/>
      <w14:ligatures w14:val="none"/>
    </w:rPr>
  </w:style>
  <w:style w:type="paragraph" w:customStyle="1" w:styleId="Cover">
    <w:name w:val="Cover"/>
    <w:basedOn w:val="Normal"/>
    <w:rsid w:val="00D2730E"/>
    <w:pPr>
      <w:widowControl/>
      <w:spacing w:after="240"/>
      <w:jc w:val="center"/>
    </w:pPr>
    <w:rPr>
      <w:b/>
      <w:cap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884</Words>
  <Characters>5060</Characters>
  <Application>Microsoft Office Word</Application>
  <DocSecurity>0</DocSecurity>
  <Lines>126</Lines>
  <Paragraphs>71</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Nkosenye Masondo</dc:creator>
  <cp:keywords/>
  <dc:description/>
  <cp:lastModifiedBy>Nametsegang Theodorah Esiang</cp:lastModifiedBy>
  <cp:revision>3</cp:revision>
  <cp:lastPrinted>2025-12-09T10:42:00Z</cp:lastPrinted>
  <dcterms:created xsi:type="dcterms:W3CDTF">2025-12-09T10:42:00Z</dcterms:created>
  <dcterms:modified xsi:type="dcterms:W3CDTF">2025-12-09T10:43:00Z</dcterms:modified>
</cp:coreProperties>
</file>